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CEEE" w14:textId="77777777" w:rsidR="000209DE" w:rsidRDefault="000209DE">
      <w:r>
        <w:t>華嚴念佛三昧論講記複講</w:t>
      </w:r>
      <w:r>
        <w:t>—</w:t>
      </w:r>
      <w:r>
        <w:t xml:space="preserve">一心三輩　　悟道法師主講　　（第十五集）　　</w:t>
      </w:r>
      <w:r>
        <w:t>2023/8/16</w:t>
      </w:r>
      <w:r>
        <w:t xml:space="preserve">　　華藏淨宗學會　　檔名：</w:t>
      </w:r>
      <w:r>
        <w:t xml:space="preserve">WD20-059-0015 </w:t>
      </w:r>
    </w:p>
    <w:p w14:paraId="5B082879" w14:textId="77777777" w:rsidR="000209DE" w:rsidRDefault="000209DE">
      <w:pPr>
        <w:pStyle w:val="a3"/>
      </w:pPr>
      <w:r>
        <w:t xml:space="preserve">　　《華嚴念佛三昧論講記》。諸位同修，及網路前的同修，大家好。阿彌陀佛！請大家翻開《華嚴念佛三昧論》第九頁第三行，從「入此門時」這句看起。我先將這段論文念一遍，我們對一對地方。</w:t>
      </w:r>
      <w:r>
        <w:t xml:space="preserve"> </w:t>
      </w:r>
    </w:p>
    <w:p w14:paraId="630583A6" w14:textId="77777777" w:rsidR="000209DE" w:rsidRDefault="000209DE">
      <w:pPr>
        <w:pStyle w:val="a3"/>
      </w:pPr>
      <w:r>
        <w:t xml:space="preserve">　　【入此門時。一念功德過于虛空。無有限量。】</w:t>
      </w:r>
      <w:r>
        <w:t xml:space="preserve"> </w:t>
      </w:r>
    </w:p>
    <w:p w14:paraId="6598520A" w14:textId="77777777" w:rsidR="000209DE" w:rsidRDefault="000209DE">
      <w:pPr>
        <w:pStyle w:val="a3"/>
      </w:pPr>
      <w:r>
        <w:t xml:space="preserve">　　『入此門』，就是入華嚴念佛三昧這個法門，是華嚴念佛三昧，入這個門。能夠入了這個法門的話，念一句佛號，「功德就過於虛空，沒有限量」。沒有局限，一句佛號就是盡虛空遍法界，這個念佛叫稱性的念佛，理念，念到一心就是理一心，沒有限量。《無量壽經》裡面也講：「你如果達到一念淨信」，你這個一念是清淨的信心，這樣念佛，「念一句南無阿彌陀佛」，就往生西方極樂世界。這個是很殊勝的事情，一念淨信就往生了。以一念淨信來念南無阿彌陀佛，就能往生到西方極樂世界，這個當然是非常非常殊勝。「慈舟老法師講《無量壽經》，做了個科判，他特別提出一個一心三輩」。這是慈舟老法師他對夏蓮居老居士會集的《無量壽經》做了一個科判，在三輩往生後面他判一段經文就是一心三輩，這個判得也非常好。「九品三輩是大家都知道的」，三輩是根據《無量壽經》，九品是根據《觀無量壽佛經》，這個我們常聽，這個大家都知道。「但是慈老很了不起的事」，他在這個三輩往生，「他提出一心三輩，那就不是這個限量了，就是一念淨心、一念淨信，皆得往生。」這個一心三輩就不是專指專修淨宗法門的，就是我們一般講學習大乘佛法的，無論你修哪一個法門，迴向發願往生西方極樂世界，都能往生。一心三輩就是你修任何</w:t>
      </w:r>
      <w:r>
        <w:t>法門，根據你修學的功夫往生到極樂世界品位上的一個差別，也就是品位高下在念佛功夫的淺深。一心三輩它就是涵蓋所有法門，不單單指修學淨宗法門。我們依照淨土經論念佛往生，這是淨土本宗的修學法門。這四種念佛，我們現在採取持名念佛。修學其他法門，比如說學密、學教、學禪、學戒律等等的，法門也是無量無邊，無論你修學哪個法門，統統可以迴向發願求生西方極樂世界，只要能夠達到一念淨心、一念淨信都能往生，這個才顯示彌陀四十八願的廣大。</w:t>
      </w:r>
      <w:r>
        <w:t xml:space="preserve"> </w:t>
      </w:r>
    </w:p>
    <w:p w14:paraId="1F904890" w14:textId="77777777" w:rsidR="000209DE" w:rsidRDefault="000209DE">
      <w:pPr>
        <w:pStyle w:val="a3"/>
      </w:pPr>
      <w:r>
        <w:t xml:space="preserve">　　所以這個一心三輩，也就是一般修學大乘經典的學人，迴向發願求生淨土，那就涵蓋全部的。我們看《觀經》的九品往生，也是涵蓋全部。這裡一心三輩，特別修學大乘經典，無論修學哪一部經典、哪一個法門，都含攝在一心三輩裡面，都能往生。我們看到慈舟老法師他這個一心三輩，根據《無量壽經》這段經文，先師淨老和尚他臨終往生，根據悟道個人的看法（這個看法是依照《無量壽經》一心三輩這段的經文來看），先師他往生也是屬於一心三輩這段經文講的，如在夢中見阿彌陀佛，修大乘經典迴向發願往生的。縱觀先師淨老和尚他一生，他喜歡《華嚴》，他早年年輕的時候，從大陸到台灣來，他就跟台大方東美教授學哲學。方教授從西方哲學、東方哲學、印度古老的哲學，最後講到佛經哲學，特別給他提出《華嚴經》。因為方教授他也是在抗戰期間到四川峨眉山養病</w:t>
      </w:r>
      <w:r>
        <w:t>(</w:t>
      </w:r>
      <w:r>
        <w:t>身體不好養病</w:t>
      </w:r>
      <w:r>
        <w:t>)</w:t>
      </w:r>
      <w:r>
        <w:t>，在那邊沒有報紙雜誌可以看，當時這些傳播的工具也不發達，所以有空閒他就借寺院的藏經看。剛好他看到《大方廣佛華嚴經》，結果他一看發現原來《華嚴經》是世界上哲學的最高峰（他說佛經是世界上哲學的最高峰，《華嚴經》是一切經的代表），他這樣來接觸佛經，以哲學的角度來看《華嚴經》。所以也特別介紹給先師淨老和尚華嚴哲學，他是從這個地方入佛門的。後來先師他也是很喜歡大乘經論，講了很多大經大論，像《楞嚴》、《圓</w:t>
      </w:r>
      <w:r>
        <w:lastRenderedPageBreak/>
        <w:t>覺》、《金剛經》、《發起菩薩殊勝志樂經》、《地藏菩薩本願經》、《法華經》，這些大經大論講了不少。到晚年還繼續講《華嚴》，過去《華嚴》講了十七年，後來發現文殊、普賢都是念佛求生西方的，那個時候他才真正接受淨土法門。過去台中李老師勸他修淨土，他不反對，但是也沒有重視淨土法門，只是不反對，他的興趣還是在《華嚴》大經大論，特別是《華嚴》。所以後來在二ＯＯ六年他回到他的家鄉安徽廬江實際禪寺，滿公老和尚也蓋一個華嚴講堂，請他老人家在那裡講《華嚴經》。我記得《修華嚴奧旨妄盡還源觀》也在那個華嚴講堂講的，他對《華嚴》特別有濃厚的興趣。後來到了八十五歲，他知道年紀大了，來日不多，才把《華嚴》放下。所以八十五歲以後就專講《無</w:t>
      </w:r>
      <w:r>
        <w:t>量壽經科註》，就是《大經解》，一直講到九十三歲，也就是講了八年，後面八年就完全講淨土了。《無量壽經》也是中本《華嚴》，這個是彭際清居士講的，中本《華嚴》。這個是比較分量剛好，《華嚴》部頭實在是太大。這個是在這裡附帶提出先師淨老和尚，根據這段經文，然後再看看他一生當中他學習的，到晚年才專講《無量壽經》。《無量壽經》也是大乘經典，所以跟這段經文講的就很相應，根據這個經文來對照先師淨老和尚他一生的修學弘揚，的確跟後面慈舟老法師判的一心三輩，這段經文很相應。過去江味農老居士也是屬於這個，因為江老居士他專攻《金剛經》，念阿彌陀佛迴向西方淨土，所謂「教宗般若，行在彌陀」，這個都是屬於一心三輩這段經文講的。</w:t>
      </w:r>
      <w:r>
        <w:t xml:space="preserve"> </w:t>
      </w:r>
    </w:p>
    <w:p w14:paraId="7D3C8A9C" w14:textId="77777777" w:rsidR="000209DE" w:rsidRDefault="000209DE">
      <w:pPr>
        <w:pStyle w:val="a3"/>
      </w:pPr>
      <w:r>
        <w:t xml:space="preserve">　　這裡講，「一種是不入此門，一種是入此門」。就是你不入華嚴念佛三昧這個法門，一種是入了華嚴念佛三昧這個法門，這是兩種，都是念佛人。黃念老在這裡，「再引證古德的話」。「黃蘗，臨濟的師父。」黃蘗禪師也是很有名，是臨濟的師父。「目前中國禪宗都是臨濟的兒孫。」我們現在在大陸、在台灣看到禪宗的門庭，大部分都是臨濟的多，都是臨濟宗。像台灣在台北圓山有個臨濟寺，那個就是臨濟宗的。我們剃度，像我悟字輩，這個也都是跟臨濟宗的法號。臨濟是黃蘗禪師的弟子，「臨濟向黃蘗問法，三次問法，三次遭痛棒」，就是當頭棒喝，後來到大愚禪師那個地方他開悟了，他開悟的因緣是在大愚禪師那裡開悟。這個三頓棒子打得好，如果之前沒有這三頓棒子打下去，恐怕也不能開悟。黃蘗是一個很了不起的禪宗大德，「他有一部書《黃蘗傳心法要》」，是一部很好的書，黃念老勸我們佛教徒都應該看。這個是他的話，他在書裡面講了這個話，說「學道人」，這個道，黃念老在這裡特別說明，不是道教講的那個道，是指佛道。學道人，「迷自本心，不認為佛（不知道本心就是佛）」。佛在哪裡？自心就是佛。「於是向外求覓」，心外求法，不知道自己本心就是佛，向外頭去找佛，「歷劫勤求，永不成道」。歷劫勤求就是經歷長</w:t>
      </w:r>
      <w:r>
        <w:t>時間認真去求，永遠不能成道。又云：「著相修行，以求功用」，你著了相，在那裡修行，要求得到某種功用。現在有人貪境界、貪功用，想學功能，都落在這個話當中。其結果為「皆是妄想，與道相乖。」跟道是相反的。這是黃蘗的話。</w:t>
      </w:r>
      <w:r>
        <w:t xml:space="preserve"> </w:t>
      </w:r>
    </w:p>
    <w:p w14:paraId="169E7BC2" w14:textId="77777777" w:rsidR="000209DE" w:rsidRDefault="000209DE">
      <w:pPr>
        <w:pStyle w:val="a3"/>
      </w:pPr>
      <w:r>
        <w:t xml:space="preserve">　　「唐朝高麗國的普照禪師開示：不識自性」，不認識自己的本性，「若言心外有法（一個人不知道有自性，就說心外頭有佛，有佛在自心以外，自性之外還有法）」。「堅執此行，欲求佛道者，縱經塵劫，燒身鍊臂，敲骨輸髓」，燒身燒臂供養，把頭目腦髓拿出來供養。「刺血寫經，常坐不臥」，常坐不臥就是晚上不倒單，沒有躺下來睡覺。有人練不倒單，結果怎麼樣？「無濟於事」，這個還是不能成佛。不在心裡頭解決問題，都是從外面事相上著手，這就一般講的外道，心外求法。所以下面接著講，「一食卯齋，乃至轉讀一大藏教，修種種苦行」，這種人怎麼樣？你看一食，就是日中一食。日中一食，乃至轉讀一大藏教，一部《大藏經》都讀過了，也修種種的苦行，這種人怎麼樣？能修種種無量的苦行，結果是什麼樣？「如蒸沙作</w:t>
      </w:r>
      <w:r>
        <w:lastRenderedPageBreak/>
        <w:t>飯」，把沙子當作米來蒸，要來做飯。這些話是講得很堅決、很明白、很透徹，你拿沙子來煮、來蒸不可能成為飯，因為它不是米，它是沙。你拿米你煮才能成為飯，你拿沙子來煮，煮得再久也不會成為飯。這是形容比喻不識本心，不認識自心是佛，在外面去求，就像蒸沙做飯一樣，永遠求不到。所以「只益自苦耳（只是增加自己受苦）」。這個就是佛講的，佛讚歎苦行，但是不讚歎無益的苦行。佛對苦行讚歎，但是不讚歎你修那個苦行對你沒有利益、沒有幫助，對你成佛沒幫助的，那個佛就不讚歎了。所以修苦行，也要認識本心，你這樣修才會有利益，才會圓成佛道。如果不識本心，再怎麼修都是外道，只是增加自己受苦。「所以說，不入此門不行啊！」不入此門就不行，心外求法。就是這個道理。</w:t>
      </w:r>
      <w:r>
        <w:t xml:space="preserve"> </w:t>
      </w:r>
    </w:p>
    <w:p w14:paraId="58FE8955" w14:textId="77777777" w:rsidR="000209DE" w:rsidRDefault="000209DE">
      <w:pPr>
        <w:pStyle w:val="a3"/>
      </w:pPr>
      <w:r>
        <w:t xml:space="preserve">　　「這是第一段，這一段也就是談《彌陀要解》的信自」。《彌陀要解》蕅益祖師提出六信，第一個信自，信自心本性，禪宗、教下都是這樣講。「也就是四種念佛的念實相佛」，念自性天真佛。「實相念佛」，我們一般講叫理念。我們再看下面：</w:t>
      </w:r>
      <w:r>
        <w:t xml:space="preserve"> </w:t>
      </w:r>
    </w:p>
    <w:p w14:paraId="37E76323" w14:textId="77777777" w:rsidR="000209DE" w:rsidRDefault="000209DE">
      <w:pPr>
        <w:pStyle w:val="a3"/>
      </w:pPr>
      <w:r>
        <w:t xml:space="preserve">　　【二念佛功德出生諸佛報化者。】</w:t>
      </w:r>
      <w:r>
        <w:t xml:space="preserve"> </w:t>
      </w:r>
    </w:p>
    <w:p w14:paraId="42D306B6" w14:textId="77777777" w:rsidR="000209DE" w:rsidRDefault="000209DE">
      <w:pPr>
        <w:pStyle w:val="a3"/>
      </w:pPr>
      <w:r>
        <w:t xml:space="preserve">　　「由於念佛，念即憶念之意，憶佛念佛，憶念佛的功德。佛有無量無邊功德，出生諸佛的報身佛、化身佛。佛有三身：法身、報身、化身。法身是最高的，成就了法身，就是最高的成就。從佛的法身出現報身、化身。剛才說念佛的法身，是佛三身中最高的、最根本的。」因為報身、化身都是從法身出來的。「底下怎麼圓滿呢？還要念佛的報身、化身。因為佛現報身、現化身，正是為了救度我們。報身有自受用身與他受用身。他受用身就是為了利他，化身更是這樣。」就是利益眾生的。「化身分兩種：一種是應身」，應身就像本師釋迦牟尼佛，正式成佛的化身。應身，應化到這個世間來投胎，有父母、有國籍、有生日，像有一些祖師大德，都是佛、菩薩、阿羅漢來應化的。如果純粹化身，那又不一樣了，所以「還有一種化身」。應身就是跟一般人一樣，他到世間來投胎，有父母，也有生老病死這些過程，跟一般人一樣，這是應身。像本師釋迦牟尼佛，一些祖師大德，都是佛菩薩應化來的。另外一種化身，他就沒有來投胎出生、有國籍，這些跡象就沒有。比如這裡舉出「魚籃觀音」，這個在《觀音菩薩感應錄》我們都看到過，這個也很有名的一個公案，她變化成一個漁家的女孩子，捕魚的，捕魚的漁家的女孩子。在漁港，漁民都是抓魚，殺生，</w:t>
      </w:r>
      <w:r>
        <w:t>造殺業。她變化成一個捕魚人家的女孩子，「籃子裡還有一條魚，由於貌美」，變化得很漂亮，求婚的男子就很多。求婚，她都有條件的，她就拿出《心經》、《普門品》，剛開始你要會背《心經》才可以；《心經》背會了，要背《普門品》；《普門品》背會了，要背一部《妙法蓮華經》，那部頭就大了。魚籃觀音就說：「誰能先背誦，我就跟誰結婚。」後來真的有一個人，《妙法蓮華經》真的都會背，答應跟他結婚，後來幫助這個人覺悟了。是用這種變化身來救度眾生，觀音菩薩三十二應身就很多，觀音菩薩是一個代表，一切諸佛菩薩都是三十二應身，應以什麼身得度就現什麼身，這個應化身。</w:t>
      </w:r>
      <w:r>
        <w:t xml:space="preserve"> </w:t>
      </w:r>
    </w:p>
    <w:p w14:paraId="34B55B85" w14:textId="77777777" w:rsidR="000209DE" w:rsidRDefault="000209DE">
      <w:pPr>
        <w:pStyle w:val="a3"/>
      </w:pPr>
      <w:r>
        <w:t xml:space="preserve">　　「淨土法門四種念佛：實相念佛、觀想念佛、觀像念佛、持名念佛。持名，我們都知道。」我們現在用的方法就是持名念佛。「觀像，是看阿彌陀佛像，眼睛裡看著像，心裡頭也是這個像」。把阿彌陀佛這個莊嚴的佛像，深深印入我們腦海，就是心裡頭也是這個像，這個也是一種念佛方法，叫觀像念佛，看佛像。觀想念佛呢？這個心就比較要定，要定功。「密宗很重觀想」，密宗很講求觀想，三密相應，手結印、口念咒、意觀想，這個在密宗特別重視。「完全用心想念佛像和境界」，用自己心去觀、去想，他就沒有看佛像，用心去觀。在《觀無量壽佛經》就很詳細講觀想念佛這些理論方法，十六觀第一觀，日觀，「一步一步的練習，日觀、水觀，一步步上去」，觀到最後，「所觀的就是報佛的依正境界」。就是實報莊嚴土的佛菩薩，那就不是在方便有餘土、凡聖同居土。</w:t>
      </w:r>
      <w:r>
        <w:t xml:space="preserve"> </w:t>
      </w:r>
    </w:p>
    <w:p w14:paraId="2C84CA45" w14:textId="77777777" w:rsidR="000209DE" w:rsidRDefault="000209DE">
      <w:pPr>
        <w:pStyle w:val="a3"/>
      </w:pPr>
      <w:r>
        <w:t xml:space="preserve">　　下面黃老又講，「而我們現在為什麼不大力提倡《觀經》？」現在我們看到讀誦經典，很少人去讀《觀經》。讀《佛說阿彌陀經》的最多，現在讀《無量壽經》的人也多了，自從夏蓮老會集本，先師淨老跟北京黃老他們弘揚之後，在全世界，現在很多人都在持誦這部《無量壽經》。但《觀經》，我們很少聽人家在念《觀經》。《觀經》，我到日本去，日本還有，日本西山淨土宗，他們就是修《觀經》的。他們是根據唐朝善導大師的《觀經四帖疏》來學習，他們一直傳到現在。有一次我到日本京都，到中西隨功法師的道場，他辦一個短期大學，請我去跟大家講話（跟那些學生講話），他就拿出他們那一天要給學生考試的考題，結果我一看就是《觀無量壽佛經》的日觀，考這個，所以我才知道西山淨土宗修學的是善導大師《四帖疏》的念佛的方法。</w:t>
      </w:r>
      <w:r>
        <w:t xml:space="preserve"> </w:t>
      </w:r>
    </w:p>
    <w:p w14:paraId="7D508172" w14:textId="77777777" w:rsidR="000209DE" w:rsidRDefault="000209DE">
      <w:pPr>
        <w:pStyle w:val="a3"/>
      </w:pPr>
      <w:r>
        <w:t xml:space="preserve">　　黃老講，現在為什麼不大力提倡？因為這個實在眾生根器不夠，心散亂。因為觀想要有禪定功夫才觀得起來，沒有禪定功夫，這個觀想不能成就。現在眾生心念都很散亂，實在觀想很困難。「《觀經》告訴我們佛身高六十萬億那由他恆河沙由旬」，我們怎麼觀？那麼大的佛身。「六十萬億那由他條恆河的沙子的由旬，由旬是長度單位」，一由旬大概中國人講的四十華里。所以這個佛身有多高？我們常常念讚佛偈，「白毫宛轉五須彌」，讚佛偈是根據《觀無量壽佛經》來的。「白毫是旋轉圈的，有五座須彌山大。太陽是圍著須彌山轉的，咱們圍著太陽轉，想想須彌山有多大。」這個我們肉眼看不到。「佛眼如四大海水。這個心量與凡夫相較，我們的心量很粗、很小、很狹隘，觀不出來。又云：無量壽佛有八萬四千相（不是三十二相）」，三十二相叫劣應身，應化身，這跟我們人間差不多，但是是人間最好的相。《觀經》講，「無量壽佛有八萬四千相，一一相有八萬四千好。所謂三十二相八十種好，是化身的相貌」，應化身的相，那不是報身。「但是報身就不一樣，八萬四千相，一一相中有八萬四千好，一一好中有八萬四千光明，徧照十方世界，對念佛眾生攝取不捨。」</w:t>
      </w:r>
      <w:r>
        <w:t xml:space="preserve"> </w:t>
      </w:r>
    </w:p>
    <w:p w14:paraId="1482DE17" w14:textId="77777777" w:rsidR="000209DE" w:rsidRDefault="000209DE">
      <w:pPr>
        <w:pStyle w:val="a3"/>
      </w:pPr>
      <w:r>
        <w:t xml:space="preserve">　　「阿彌陀佛放光作什麼？十方世界念佛眾生，佛光都會攝受，而且不捨，不放棄我們，不捨離我們。所以說，我念佛時，就是佛念我時。為什麼你能念佛？就因佛也正在念你，正在攝受你，你能念佛還有什麼畏懼？應該是無所畏懼，因為佛常放光在攝受；而且阿彌陀佛派二十五位大菩薩隨時隨地護持你。所以，就沒有魔障。這一點大家要堅決的相信。」</w:t>
      </w:r>
      <w:r>
        <w:t xml:space="preserve"> </w:t>
      </w:r>
    </w:p>
    <w:p w14:paraId="7B8ECC94" w14:textId="77777777" w:rsidR="000209DE" w:rsidRDefault="000209DE">
      <w:pPr>
        <w:pStyle w:val="a3"/>
      </w:pPr>
      <w:r>
        <w:t xml:space="preserve">　　這個就是觀報身。《無量壽經》裡面說，「上輩往生之人，臨壽終時，阿彌陀佛，與其聖眾，現在其前」。阿彌陀佛以及這些諸大菩薩，清淨大海眾就現在這個人的面前。上輩往生，那是報身佛來接引」，就不是化身。中輩往生的人，「阿彌陀佛化現其身」，這是化身來接引，中輩是化身。報佛跟化佛是隨著眾生修行的程度來感應的，都是來救度攝受眾生。「所以，第二要念佛的功德，出生諸佛的報化身。《觀經》觀阿彌陀佛的報身如此的偉大、如此的相好、如此的光明、如此的慈悲。報身有八萬四千相、一一相有八萬四千好，一一好有八萬四千光明，光明作什麼？攝受我們，真太慈悲了。所以，要念佛的報化。」要念佛的報化身。</w:t>
      </w:r>
      <w:r>
        <w:t xml:space="preserve"> </w:t>
      </w:r>
    </w:p>
    <w:p w14:paraId="304B3AC2" w14:textId="77777777" w:rsidR="000209DE" w:rsidRDefault="000209DE">
      <w:pPr>
        <w:pStyle w:val="a3"/>
      </w:pPr>
      <w:r>
        <w:t xml:space="preserve">　　「《往生論》中五念法門，即五種念佛：禮拜、讚歎、作願、觀察、回向，都是念佛。觀察包括觀想，憶念佛的功德，觀像、持名都在其中。」這是舉出《往生論》有五種念佛法門，這個五種念佛有禮拜、有讚歎、有作願（作願就是發願）、有觀察、有迴向，這個也都是屬於念佛。觀察包括觀想，憶佛念佛的功德（想佛的功德），觀像、持名也都在其中，五念法門都包括了。我們再看下面這段經文：</w:t>
      </w:r>
      <w:r>
        <w:t xml:space="preserve"> </w:t>
      </w:r>
    </w:p>
    <w:p w14:paraId="5119FB05" w14:textId="77777777" w:rsidR="000209DE" w:rsidRDefault="000209DE">
      <w:pPr>
        <w:pStyle w:val="a3"/>
      </w:pPr>
      <w:r>
        <w:t xml:space="preserve">　　【一切如來稱法界量。現種種身。示無盡莊嚴。作無邊佛事。一以普光明智而為其體。】</w:t>
      </w:r>
      <w:r>
        <w:t xml:space="preserve"> </w:t>
      </w:r>
    </w:p>
    <w:p w14:paraId="6CBFC0C9" w14:textId="77777777" w:rsidR="000209DE" w:rsidRDefault="000209DE">
      <w:pPr>
        <w:pStyle w:val="a3"/>
      </w:pPr>
      <w:r>
        <w:t xml:space="preserve">　　「佛是如法界的量，這個量是無盡的、無邊的、不可思議的。如這個量，和這個量相稱，來示現種種身，佛身也無量、也無盡、也究竟、也不可思議。示現了無盡的莊嚴。因為法界無盡，莊嚴也是無盡的。作無邊的佛事：佛八萬多相，每一相八萬多好，每一好八萬多光明，這個光明徧照十方、攝受眾生，作無量無邊佛事。這只是相好，一個方面，佛還有其他種種方面，所以佛作的佛事無量無邊。這些事，以什麼為體而能有這樣的示現？一以普光明智而為其體。智慧，佛是什麼？就是智慧。普：普遍，普賢的普。普光明智慧是其體，於是乎流現無量的身、無盡的莊嚴、無邊的佛事。」以下又引證《華嚴經．世主妙嚴品》的經文來給我們說明。請看經文：</w:t>
      </w:r>
      <w:r>
        <w:t xml:space="preserve"> </w:t>
      </w:r>
    </w:p>
    <w:p w14:paraId="1353D449" w14:textId="77777777" w:rsidR="000209DE" w:rsidRDefault="000209DE">
      <w:pPr>
        <w:pStyle w:val="a3"/>
      </w:pPr>
      <w:r>
        <w:t xml:space="preserve">　　【如世主妙嚴品云。智入三世。悉皆平等。其身充滿一切世間。其音普順十方國土。譬如虛空具含眾像。于諸境界無所分別。】</w:t>
      </w:r>
      <w:r>
        <w:t xml:space="preserve"> </w:t>
      </w:r>
    </w:p>
    <w:p w14:paraId="1203B257" w14:textId="77777777" w:rsidR="000209DE" w:rsidRDefault="000209DE">
      <w:pPr>
        <w:pStyle w:val="a3"/>
      </w:pPr>
      <w:r>
        <w:t xml:space="preserve">　　這一段是引用《華嚴經．世主妙嚴品》的一段經文。「佛的智慧入三世。三世指時間，過去、現在、未來。悉皆平等，佛的智慧，大平等的智慧。其身充滿一切世間，佛所現的這個報身，這個身充滿在一切世間。其音普順十方國土」，佛說法的音聲普遍隨順十方國土的所有眾生，「所以佛以一音演妙法，有情隨類各得解」。佛用一種音聲，他講的就是一個音聲，「但不同的有情，不管是中國人，蘇聯人、美國人、日本人、非洲人」，哪裡的人都懂。中國人聽，佛跟他講中國話；美國人聽，佛是跟他講英語；日本人聽，佛在跟他講日語。所以無論哪一個國家的人聽，他聽到的就是他們自己的語言，都聽得懂。不但人懂，畜生、貓、狗、螞蟻、蟑螂，這些眾生都懂。這個只有成了佛才能做得到。所以度眾生，以音聲為佛事，成了佛才能普度眾生。我們現在說度眾生，實在講非常非常有限。你以一種言語，只能度這一類的人，你要度其他國家的人，不同的語言文字，就要透過翻譯，翻譯未必翻得很準確。比如說佛經，你現在翻成英語，恐怕翻百分之二的意思就很不錯了，翻得不到位。如果佛直接講，用一個音聲，大家直接聽，百分之百都不會有誤差。這個是成了佛才有這個能力。所以一切眾生都能聽得懂佛講的音聲，或者說法。</w:t>
      </w:r>
      <w:r>
        <w:t xml:space="preserve"> </w:t>
      </w:r>
    </w:p>
    <w:p w14:paraId="32DD6176" w14:textId="77777777" w:rsidR="000209DE" w:rsidRDefault="000209DE">
      <w:pPr>
        <w:pStyle w:val="a3"/>
      </w:pPr>
      <w:r>
        <w:t xml:space="preserve">　　「譬如虛空具含眾像，于諸境界無所分別。以這個智為體，好像虛空中包括了一切相，一切形相都在虛空當中。佛也如是，以普光明智為體，出生種種示現。于諸境界無所分別，上面講平等，此處講無分別，這就是佛的智慧。我們眾生就是喜歡分別、喜歡執著，只是這樣、不能那樣。往往自己有一個成見，我這個是對的，別的那個不對，這就跟佛的智慧不相應。佛是平等的，沒有分別。」但是佛不是糊塗，他還是什麼都清楚，只是沒有愛憎在裡頭。我們凡夫就是有分別心，這是我喜歡的，那個是我不喜歡的，有愛憎。但是佛是平等，平等普度，對佛很恭敬的人，佛度他；對佛不恭敬的人，佛還是度他；甚至毀謗、要陷害佛的人，佛都度他。像《金剛經》講的歌利王，那個真的是一般人肯定生瞋恨心。佛沒有著四相，而且還發願，將來成佛第一個度你。這個就是平等普度，怨親平等。</w:t>
      </w:r>
      <w:r>
        <w:t xml:space="preserve"> </w:t>
      </w:r>
    </w:p>
    <w:p w14:paraId="71F0CBFF" w14:textId="77777777" w:rsidR="000209DE" w:rsidRDefault="000209DE">
      <w:pPr>
        <w:pStyle w:val="a3"/>
      </w:pPr>
      <w:r>
        <w:t xml:space="preserve">　　【以此智不思議故。無分劑故。為能具足如斯力用。】</w:t>
      </w:r>
      <w:r>
        <w:t xml:space="preserve"> </w:t>
      </w:r>
    </w:p>
    <w:p w14:paraId="3DCEF790" w14:textId="77777777" w:rsidR="000209DE" w:rsidRDefault="000209DE">
      <w:pPr>
        <w:pStyle w:val="a3"/>
      </w:pPr>
      <w:r>
        <w:t xml:space="preserve">　　因為此智不可思議，本性的般若智慧不可思議，沒有限度、沒有邊界、沒有分劑、沒有分別、沒有界線，「所以具有這樣的力用」，這樣的力量功用。「因為這個智慧不可思議、沒有局限。這就是說，諸佛報化之所以出生，就是因為以普光明智</w:t>
      </w:r>
      <w:r>
        <w:t>——</w:t>
      </w:r>
      <w:r>
        <w:t>佛的法身為體」。法身每一個眾生都有，三世一切佛，共同一法身。因為以法身為體，「而能夠有這種示現，出現種種的報身的、化身的佛」。所以報身佛、化身佛，都是從法身所流現出來，法身是本體。「首先把報化身佛的體</w:t>
      </w:r>
      <w:r>
        <w:t>——</w:t>
      </w:r>
      <w:r>
        <w:t>智慧，提出來。」底下為了利益學人，預先防止我們的偏差，所以指出，請看下面的文：</w:t>
      </w:r>
      <w:r>
        <w:t xml:space="preserve"> </w:t>
      </w:r>
    </w:p>
    <w:p w14:paraId="47FC27F4" w14:textId="77777777" w:rsidR="000209DE" w:rsidRDefault="000209DE">
      <w:pPr>
        <w:pStyle w:val="a3"/>
      </w:pPr>
      <w:r>
        <w:t xml:space="preserve">　　【在凡夫地。聞法入理。得根本智。苟不能依智起行。圓修圓證。墮于二乘聲聞境界。諸佛大用不得現前。】</w:t>
      </w:r>
      <w:r>
        <w:t xml:space="preserve"> </w:t>
      </w:r>
    </w:p>
    <w:p w14:paraId="2F9590E9" w14:textId="77777777" w:rsidR="000209DE" w:rsidRDefault="000209DE">
      <w:pPr>
        <w:pStyle w:val="a3"/>
      </w:pPr>
      <w:r>
        <w:t xml:space="preserve">　　這段論文就非常重要了。「在凡夫的地位聞法，能信此理」，能相信這個道理，諸佛有法身，我們自己也有法身，自己的法身跟諸佛法身無二無別，並且得到根本的智慧，我們一般就稱為根本智。就是信法身，能信此理，真信。這個真信就是開悟的人，開悟的人見到法身，這個叫得根本智，得根本智就開悟了。「凡夫做到這一步」，能夠開悟見法身，「在當前地球上應該還是有的，只是不多」。那的確是不多，地球七十幾億人口，有幾個真正開悟的？不能說沒有，很稀有，很少很少。「凡夫聞法、通理，能夠契入，得根本智，就是禪宗破初關，就是見一見法身。」我們一個凡夫，透過聞法，聽經聞法，通達經典的道理，能夠契入這個境界，就得到根本智，就開悟了。聞法、通理，契入，得根本智，就是跟禪宗破初關一樣，就是見一見法身。禪宗是用參禪、參話頭、觀心，開悟。教下要透過聞法，通達這些理論方法，這樣來修學，契入，得到根本智，境界是一樣。</w:t>
      </w:r>
      <w:r>
        <w:t xml:space="preserve"> </w:t>
      </w:r>
    </w:p>
    <w:p w14:paraId="17E5093F" w14:textId="77777777" w:rsidR="000209DE" w:rsidRDefault="000209DE">
      <w:pPr>
        <w:pStyle w:val="a3"/>
      </w:pPr>
      <w:r>
        <w:t xml:space="preserve">　　「所以，這個境界不是氣功那些境界所能比的」。過去黃念老在世的時候，在大陸上很流行氣功，一些學佛的人聽到氣功那麼好，大家一窩蜂都去學了。氣功的那些境界，都是可以思議的，可以想像得到的，是有限量的。經典講的這些道理、境界，「這是離開言說、離開思量」，你不能用言語，「說不清、道不出、想不到、想不明白。開悟的人把他開悟的境界跟你說，你還是摸不著頭腦。」那是他的境界，不是我們的境界，我們沒有悟入，他講了我們也無法體會。</w:t>
      </w:r>
      <w:r>
        <w:t xml:space="preserve"> </w:t>
      </w:r>
    </w:p>
    <w:p w14:paraId="48A07E1E" w14:textId="77777777" w:rsidR="000209DE" w:rsidRDefault="000209DE">
      <w:pPr>
        <w:pStyle w:val="a3"/>
      </w:pPr>
      <w:r>
        <w:t xml:space="preserve">　　「到了這個地步，見法身，得根本智」，就是禪宗的破初關，這個已經很難得了。「根本智就是破本參，初明自已的心地。」得根本智，根本智得到了。「如果他不能依更廣大的後得智」，後得智也叫差別智，根本智是沒有分別，後得智有差別，「差別智來修行，來圓修圓證」，他雖然破初關，得到根本智，他也就跟二乘聲聞、緣覺一樣，就墮於寂滅。「墮於此一境界，法身無為、無相，不會生起諸佛的這種大用：要救度眾生，示現殊勝的報身，建立殊勝的佛剎。報身放的光明徧十方虛空，救度眾生。現種種的化身，像觀音菩薩化身美女，讓打魚的人因求婚而背誦經典」，來皈依佛門，「來度他們」。「沒有利他的心，沒有成就國土的心」，雖然開悟，得根本智，那不就跟阿羅漢、辟支佛一樣了嗎？「所以說墮于二乘聲聞」。所以開悟，得根本智，還要去修後得智。像善財童子五十三參一樣，要去參學，不然就跟二乘聖人一樣。所以，「阿羅漢是聖人，是小乘的極果」。「但是從大乘教、一乘教來看，還是墮落，所以墮于二乘聲聞境界」。在密教裡面，「跟聲聞眾同住七天是犯戒的，因為他們不是大乘行者」，他不是修大乘法，所以你不能跟他在一起，會受他影響墮到小乘去，這是密教的戒律。</w:t>
      </w:r>
      <w:r>
        <w:t xml:space="preserve"> </w:t>
      </w:r>
    </w:p>
    <w:p w14:paraId="501322A2" w14:textId="77777777" w:rsidR="000209DE" w:rsidRDefault="000209DE">
      <w:pPr>
        <w:pStyle w:val="a3"/>
      </w:pPr>
      <w:r>
        <w:t xml:space="preserve">　　好，今天這節課時間到了，我們就學習到這裡。祝大家福慧增長，法喜充滿。阿彌陀佛！　　</w:t>
      </w:r>
    </w:p>
    <w:sectPr w:rsidR="000209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E521" w14:textId="77777777" w:rsidR="000209DE" w:rsidRDefault="000209DE" w:rsidP="00570F64">
      <w:r>
        <w:separator/>
      </w:r>
    </w:p>
  </w:endnote>
  <w:endnote w:type="continuationSeparator" w:id="0">
    <w:p w14:paraId="6E7CA87D" w14:textId="77777777" w:rsidR="000209DE" w:rsidRDefault="000209DE" w:rsidP="00570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3640" w14:textId="77777777" w:rsidR="000209DE" w:rsidRDefault="000209DE" w:rsidP="00570F64">
      <w:r>
        <w:separator/>
      </w:r>
    </w:p>
  </w:footnote>
  <w:footnote w:type="continuationSeparator" w:id="0">
    <w:p w14:paraId="3105F326" w14:textId="77777777" w:rsidR="000209DE" w:rsidRDefault="000209DE" w:rsidP="00570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64"/>
    <w:rsid w:val="000209DE"/>
    <w:rsid w:val="00570F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AAE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F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F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F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F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