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9D96" w14:textId="77777777" w:rsidR="00C11B1E" w:rsidRDefault="00C11B1E">
      <w:r>
        <w:t>華嚴念佛三昧論講記複講</w:t>
      </w:r>
      <w:r>
        <w:t>—</w:t>
      </w:r>
      <w:r>
        <w:t xml:space="preserve">極樂世界，特別的學校　　悟道法師主講　　（第二十四集）　　</w:t>
      </w:r>
      <w:r>
        <w:t>2023/11/22</w:t>
      </w:r>
      <w:r>
        <w:t xml:space="preserve">　　華藏淨宗學會　　檔名：</w:t>
      </w:r>
      <w:r>
        <w:t xml:space="preserve">WD20-059-0024 </w:t>
      </w:r>
    </w:p>
    <w:p w14:paraId="060B3972" w14:textId="77777777" w:rsidR="00C11B1E" w:rsidRDefault="00C11B1E">
      <w:pPr>
        <w:pStyle w:val="a3"/>
      </w:pPr>
      <w:r>
        <w:t xml:space="preserve">　　《華嚴念佛三昧論講記》。諸位同修，大家好。阿彌陀佛！請大家翻開《華嚴念佛三昧論》第二十二頁，從第三行最下面一句看起，我先將這段論文念一遍，對一對地方：</w:t>
      </w:r>
      <w:r>
        <w:t xml:space="preserve"> </w:t>
      </w:r>
    </w:p>
    <w:p w14:paraId="77A7757F" w14:textId="77777777" w:rsidR="00C11B1E" w:rsidRDefault="00C11B1E">
      <w:pPr>
        <w:pStyle w:val="a3"/>
      </w:pPr>
      <w:r>
        <w:t xml:space="preserve">　　【蓋毘盧報土。與二乘凡夫無接引之分。而極樂則九品分張。萬流齊赴。一得往生。橫截生死。視此娑婆。迥分勝劣。諸經廣明。今不具錄。】</w:t>
      </w:r>
      <w:r>
        <w:t xml:space="preserve"> </w:t>
      </w:r>
    </w:p>
    <w:p w14:paraId="6E5373FB" w14:textId="77777777" w:rsidR="00C11B1E" w:rsidRDefault="00C11B1E">
      <w:pPr>
        <w:pStyle w:val="a3"/>
      </w:pPr>
      <w:r>
        <w:t xml:space="preserve">　　我們這堂課從這段論文看起。在黃老的講記講，「這原因就是毘盧報土」。這個『毘盧』就是毘盧遮那佛，毘盧遮那佛是報身佛，報身佛佛身很大，我們看不到。報身佛的相好，佛有無量相，相有無量好，我們凡夫、二乘都見不到。所以華藏世界，毘盧遮那佛的報土，『與二乘凡夫無接引之分』，我們沒有破一品無明、證一分法身，連權教菩薩也都沒分。毘盧遮那佛的華藏世界，華藏世界就是毘盧遮那的報土，我們稱一真法界，不在十法界，十法界的六道凡夫沒有分。「凡夫」就是六道，從天道、人道、阿修羅道、畜生道、餓鬼道、地獄道，這個六道，稱凡夫，這是凡夫。「二乘」就是四乘法界，聲聞、緣覺；包括權教菩薩，還沒有明心見性的菩薩，還沒有明心見性的佛，天台宗稱為相似即佛，斷見思、破塵沙，但是沒有破無明，這在四乘法界。也就是連六道法界，合起來就十法界，沒有出十法界。釋迦牟尼佛這個娑婆世界的報土，是要明心見性的，最少破一品無明的法身大士才有分。所以《華嚴經》，是對四十一位法身大士講的，主要的對象。旁邊也接引我們四乘法界的佛菩薩、阿羅漢、辟支佛，也接引我們六道凡夫。主要是為了四十一位法身大士來講。所以「二乘凡夫無接引之分」，我們去不了。</w:t>
      </w:r>
      <w:r>
        <w:t xml:space="preserve"> </w:t>
      </w:r>
    </w:p>
    <w:p w14:paraId="1295654A" w14:textId="77777777" w:rsidR="00C11B1E" w:rsidRDefault="00C11B1E">
      <w:pPr>
        <w:pStyle w:val="a3"/>
      </w:pPr>
      <w:r>
        <w:t xml:space="preserve">　　「這個世界是釋迦牟尼佛報佛所現的報土。這個土對於二乘，就是緣覺、聲聞」。聲聞，我們一般講阿羅漢，緣覺叫辟支佛。阿羅漢、辟支佛都是印度的梵語音譯過來的，翻成中文，阿羅漢是聲聞，聞聲悟道；辟支佛翻為緣覺，修十二因緣覺悟的。所以聲聞、緣覺，以及凡夫，沒有接引之分。你不夠分，不夠分就是不夠資格、不夠這個條件。所以我們凡夫、二乘，包括權教菩薩，還沒有明心見性的佛，就是十法界的佛菩薩、聲聞、緣覺，也都不夠條件往生到毘盧遮那佛的報土。你最少要破一品無明、證一分法身，才有資格往生到華藏世界，毘盧遮那佛的報土；你不夠這個條件，就不能往生。這個就沒有接引凡夫、二乘往生到毘盧遮那的報土，這個就沒有。</w:t>
      </w:r>
      <w:r>
        <w:t xml:space="preserve"> </w:t>
      </w:r>
    </w:p>
    <w:p w14:paraId="085B7A2A" w14:textId="77777777" w:rsidR="00C11B1E" w:rsidRDefault="00C11B1E">
      <w:pPr>
        <w:pStyle w:val="a3"/>
      </w:pPr>
      <w:r>
        <w:t xml:space="preserve">　　還有很多佛國也是一樣，「例如藥師佛國土，就是不容易生」。它也有相當的條件，不是說我們想要去就能去，也有相當的條件。這個條件要比西方極樂世界阿彌陀佛這個條件要高很多。念《藥師經》，大家看這個經典看到最後，「念《藥師經》最後的感應是什麼？」念了很真誠，念到一心不亂，你念藥師佛念到一心了，藥師佛是不是就接引你到他的東方淨琉璃世界的佛國土？不是，藥師佛派八大菩薩，我們在《藥師經》看到有觀世音菩薩、有大勢至、有彌勒菩薩，有派八大菩薩來接引，把你送到西方極樂世界去。我們看經文是不是這樣？經文就是這樣，《藥師經》。你念東方淨琉璃世界藥師琉璃光如來，念到最後，「倒生到西方了」。為什麼？因為你不夠條件到藥師佛的世界，你水平不夠，條件不夠。那個起碼要斷見思惑以上的，我們凡夫怎麼辦得到？所以你進不去，考試的分數不夠。</w:t>
      </w:r>
      <w:r>
        <w:t xml:space="preserve"> </w:t>
      </w:r>
    </w:p>
    <w:p w14:paraId="386A4C2A" w14:textId="77777777" w:rsidR="00C11B1E" w:rsidRDefault="00C11B1E">
      <w:pPr>
        <w:pStyle w:val="a3"/>
      </w:pPr>
      <w:r>
        <w:lastRenderedPageBreak/>
        <w:t xml:space="preserve">　　黃念老他也常常用現在考學校的比喻，這個比喻，我們現代人比較容易理解。所以他常說，「極樂世界是一特別的學校」，特殊的學校。比如說，你現在考高中、考聯考、考大學，這一所大學你只要考二百分這個分數，你就能到這一所學校去念，到阿彌陀佛這所學校去念。「一個學生二百分都考不到，那不能要你了」，這個太差了，「太不行了」。這個二百分，黃老給它分一個比例，「一百分是發菩提心」，發菩提心你要有一百分；「一百分是一向專念阿彌陀佛」，這樣二百分就夠了，你就可以到極樂世界阿彌陀佛這所學校去了。「去了之後，個個是沒有退學、沒有降班、沒有開除，個個是博士，個個成就愛因斯坦。」愛因斯坦，我們現在地球上人類很推崇的科學家，用這樣的一個形容、比喻。你到那邊不但沒有退學、沒有降班、沒有被開除，而且將來畢業出來個個都是頂尖的博士，也就是說成佛了。「這就是這麼一個特別的學校」。</w:t>
      </w:r>
      <w:r>
        <w:t xml:space="preserve"> </w:t>
      </w:r>
    </w:p>
    <w:p w14:paraId="60F8B5DB" w14:textId="77777777" w:rsidR="00C11B1E" w:rsidRDefault="00C11B1E">
      <w:pPr>
        <w:pStyle w:val="a3"/>
      </w:pPr>
      <w:r>
        <w:t xml:space="preserve">　　為什麼這麼特別？它特別，因為跟其他所有的佛國土不一樣，「所以稱為願中之王」。它的條件不高，就是你見思惑一品都沒斷，只要具足信願行，就能往生西方。這個發菩提心就好比是信願，真信切願，願意放下娑婆世界，願意往生極樂世界，這個就是發菩提心。這個菩提也是印度的梵語，是音譯過來的，翻成中文是覺悟的意思。覺悟，怎樣覺悟？《彌陀經》講信願。信是不懷疑，相信佛在經上講的這些聖言量。相信之後就發願放下娑婆世界，厭離娑婆世界，欣慕極樂世界。知道這個世界苦，只有苦沒有樂，所以一心嚮往，求願往生西方極樂世界，這個娑婆世界一切統統放下，徹底放下。這個在佛七，念佛堂主七師常常講，「放下身心世界，提起一句佛號，一直念下去」。放下身心世界，就厭捨娑婆，把娑婆世界這一切一切，親情、財物、名聞利養、功名利祿、子子孫孫統統放下，包括自己這個身體也放下。一心專念阿彌陀佛，或者《無量壽經》講「一向專念阿彌陀佛」，我們就能往生極樂世界，臨終就蒙佛來接引，感應佛來接引往生到極樂世界。</w:t>
      </w:r>
      <w:r>
        <w:t xml:space="preserve"> </w:t>
      </w:r>
    </w:p>
    <w:p w14:paraId="40658127" w14:textId="77777777" w:rsidR="00C11B1E" w:rsidRDefault="00C11B1E">
      <w:pPr>
        <w:pStyle w:val="a3"/>
      </w:pPr>
      <w:r>
        <w:t xml:space="preserve">　　這個條件，就比其他佛國土的條件低很多。其他佛國土，最少你要斷見思惑才能去得了。不要說破無明，我們現在一個見惑都斷不掉，一品也斷不掉，很難，這個條件就難了。所以一般的法門叫難行道，難就難在這裡。特別是同居這一關最難突破。《彌陀要解》上講，同居這一關最難突破。同居這一關，就是見思惑你要斷盡，你才能生到方便有餘土。同居這一關，見思惑，特別是第一關見惑，如果能斷三界八十八品見惑，你一生當中能夠把這個見惑斷乾淨，雖然還沒有出離六道，但是已經入了聖位，是小小聖，他證得位不退了，也等於說他超越三界有時間表了。根據《四十二章經》佛講的，你只要斷見惑斷乾淨了，天上人間七次往返，你必定斷思惑證阿羅漢果，也就是說出三界可以預期。但是如果見惑斷不了，這一關不能突破，你修行的功夫再好、你的禪定功夫再深，這個也沒有時間表。你一定最起碼要把見惑斷乾淨，如果沒有達到這一個標準，那出離三界六道是沒有時間表，不知道什麼時候。一般的法門，它條件就是在這個地方。這個就難，我們生生世世學佛學到今天還是凡夫，就是第一關都突破不了。如果有一次突破，斷了見惑，最少現在也是須陀洹果，應該也證了阿羅漢；因為證得須陀洹果，人間天上七次往返必定證阿羅漢果，他不</w:t>
      </w:r>
      <w:r>
        <w:t>會再退到凡夫位了，只有往上提升，不會再退。這個難，所以叫難行道。</w:t>
      </w:r>
      <w:r>
        <w:t xml:space="preserve"> </w:t>
      </w:r>
    </w:p>
    <w:p w14:paraId="111892E8" w14:textId="77777777" w:rsidR="00C11B1E" w:rsidRDefault="00C11B1E">
      <w:pPr>
        <w:pStyle w:val="a3"/>
      </w:pPr>
      <w:r>
        <w:t xml:space="preserve">　　我們淨土叫易行道，易就比較容易。容易，也不是我們想像中那麼容易，這個我們也不能誤會，以為我們統統不要修，念念佛就去了，也不是這樣的。他要具足信願行。蕅益祖師特別在《彌陀要解》講，能不能往生，關鍵在信願之有無，這是往生或者不能往生的關鍵。如果你沒有具足真信切願，願意放下娑婆，願生極樂世界，沒有</w:t>
      </w:r>
      <w:r>
        <w:lastRenderedPageBreak/>
        <w:t>這個願，你佛號念得再好，也不能往生西方。除非你這個佛號念到斷見思惑、斷塵沙惑，念到理一心破無明了，這個也跟一般法門一樣，自己就有能力往生，就是偏重自力；雖然修念佛法門，也跟一般通途法門是相同的，那這個就沒有什麼特別了。比如說你念阿彌陀佛，你念到斷見思惑你就證阿羅漢了，你可以往生到釋迦牟尼佛娑婆世界的方便有餘土，也可以發願往生到阿彌陀佛的方便有餘土，也可以發願到其他佛國的方便有餘土，因為你夠這個條件。這個是願，信願是淨土法門它的特別、特色。中峰國師在《三時繫念》第二時最後一段開示，特別強調信願，如果你不發願往生，「縱有功行亦成虛設」。你不發願，願生極樂世界、厭捨娑婆世界，你沒有這個願，「縱有功行」，就是你功夫念得再好，你也不能往生；縱然念到一心不亂，你也不能往生極樂世界。往生極樂世界，關鍵在信願，信願是往生的關鍵。行是念佛，你念佛功夫比較深，品位就高；功夫淺，品位就低。所以信願行，這三資糧。有真信切願，必定會念佛，這個行必定是會跟上來，信願是推動行的一個力量。你具足真信切願，念佛念得功夫差一點，也能往生。沒有念到一心不亂，甚至沒有念到功夫成片，也可以往生。但是如果念到功夫成片，這個是比較有把握，就是比較能夠預知</w:t>
      </w:r>
      <w:r>
        <w:t>時至，當然這個功夫也幫助我們信願的堅固。</w:t>
      </w:r>
      <w:r>
        <w:t xml:space="preserve"> </w:t>
      </w:r>
    </w:p>
    <w:p w14:paraId="76C88AAC" w14:textId="77777777" w:rsidR="00C11B1E" w:rsidRDefault="00C11B1E">
      <w:pPr>
        <w:pStyle w:val="a3"/>
      </w:pPr>
      <w:r>
        <w:t xml:space="preserve">　　我們一定要掌握住《彌陀經》修學的宗旨。《無量壽經》跟《彌陀經》是同部。發菩提心就是信願，一向專念阿彌陀佛就是執持名號，這個是我們淨宗特別法門的一個核心，這個我們要掌握住。我們看到很多人他念佛念得很用功，念得功夫也不錯，但是臨終卻沒有看到他往生西方的一些跡象，有的甚至還去自殺，這個我們也看過。那我們要問為什麼？第一個，念佛的功夫是很用功，但是可能這個功夫還沒有達到標準，因此臨終沒把握往生；另外就是信願不具足，放不下娑婆世界，對這個世界牽腸掛肚的事情太多，沒有願。沒有信願，你就不能感應佛來接引，佛願意接，我們不願意去，那這個不能感應。佛那邊沒有問題，我們這邊出了問題。所以我們功夫不到，甚至沒有念到功夫成片，具足信願，臨終一念、十念都能感佛來接引。這個信願是往生的關鍵，我們不能不知道。所以淨土的特色，其實就在信願，行就是念佛。如果沒有信願，這樣來念佛，那就跟一般通途法門就沒有兩樣，你要念到事一心、念到理一心才能超越。沒有念到事一心、念到理一心，我們一般講只能念到功夫成片，功夫成片就是相似的事一心，但是不是事一心，是伏惑。它把我們這個惑業伏住了，伏住就是控制住，它不起現行，這樣就有把握往生了，往生西方極樂世界的凡</w:t>
      </w:r>
      <w:r>
        <w:t>聖同居土。</w:t>
      </w:r>
      <w:r>
        <w:t xml:space="preserve"> </w:t>
      </w:r>
    </w:p>
    <w:p w14:paraId="067CD1C3" w14:textId="77777777" w:rsidR="00C11B1E" w:rsidRDefault="00C11B1E">
      <w:pPr>
        <w:pStyle w:val="a3"/>
      </w:pPr>
      <w:r>
        <w:t xml:space="preserve">　　我們要念到功夫成片，如果具足信願行來念，就能伏貪瞋痴慢的煩惱習氣，能把它伏住、控制住，伏惑。淨土法門就是你這樣就及格了，就決定往生極樂世界，這個就是黃老講的考二百分。如果你不具足信願行，也就是說，你二百分都不夠，這個還是不能錄取，它還是有一個最低標準。因此我們淨宗的學人，特別老同修，我們要知道這個法門是易行道，但是也不是我們想像中那麼容易，它還是有它的條件，條件就是信願行。行，基本的條件就是伏惑，你不能斷惑沒關係。斷那個難度就高了，如果你能斷，那你自己就有能力超越六道，你沒有往生極樂世界，你在娑婆世界就超越了。我們現在就是凡夫，沒有能力斷，斷不了，因此依靠阿彌陀佛的大慈悲願力，接引我們帶業往生。你現在只要有能力，有伏惑的功夫，就決定往生極樂世界。到極樂世界再去斷，那就容易了，分兩個階段。但是我們現在在這個世界，就是要具足信願行，要有伏惑的功夫，我們這一生才真正有把握往生到西方極樂世界。如果達不到，信願行有，但是不夠分數，就是黃老講的不夠二百分，那這一生往生還是沒把握。看臨終最後一念是不是能夠提起念佛？如果臨終因緣好，自己善根福德因緣具足，一念、十念也能往生，但是沒把握。有幾個人能把握臨終神智清楚，如果病苦</w:t>
      </w:r>
      <w:r>
        <w:t>一來，不</w:t>
      </w:r>
      <w:r>
        <w:lastRenderedPageBreak/>
        <w:t>能念佛，業障又現前，這一生修的也就是種善根，跟淨土法門結結緣，來生來世遇到再繼續修。</w:t>
      </w:r>
      <w:r>
        <w:t xml:space="preserve"> </w:t>
      </w:r>
    </w:p>
    <w:p w14:paraId="7D87E141" w14:textId="77777777" w:rsidR="00C11B1E" w:rsidRDefault="00C11B1E">
      <w:pPr>
        <w:pStyle w:val="a3"/>
      </w:pPr>
      <w:r>
        <w:t xml:space="preserve">　　修還是要達到這個二百分的標準，就是具足信願行才能往生。所以《彌陀經》也講，「若已生、若今生、若當生」，如果這一生就要往生，那這一生就要具足信願行。如果當生，你這一生沒有具足信願行，那來生來世，或者來生，或者過兩生、三生、十生、百生、千生、萬生，或者無量劫後才具足，你什麼時候具足就什麼時候往生，就是這個道理。所以叫當生，當生時間就不一定了。關鍵看你什麼時候善根福德因緣具足，具足信願行，那一生就可以往生到西方極樂世界。所以西方極樂世界它的特色、它的特別就是在這裡，沒有斷惑，只要往生到極樂世界就超越了。</w:t>
      </w:r>
      <w:r>
        <w:t xml:space="preserve"> </w:t>
      </w:r>
    </w:p>
    <w:p w14:paraId="60D97C63" w14:textId="77777777" w:rsidR="00C11B1E" w:rsidRDefault="00C11B1E">
      <w:pPr>
        <w:pStyle w:val="a3"/>
      </w:pPr>
      <w:r>
        <w:t xml:space="preserve">　　以上給大家補充這些，也都是經典祖師大德的開示，我們一定要明白。希望這一生往生極樂世界，這個不能不搞清楚、搞明白，不能不在這個地方去下功夫。</w:t>
      </w:r>
      <w:r>
        <w:t xml:space="preserve"> </w:t>
      </w:r>
    </w:p>
    <w:p w14:paraId="1285D2E3" w14:textId="77777777" w:rsidR="00C11B1E" w:rsidRDefault="00C11B1E">
      <w:pPr>
        <w:pStyle w:val="a3"/>
      </w:pPr>
      <w:r>
        <w:t xml:space="preserve">　　我們再看下面這兩句，『極樂則九品分張，萬流齊赴』。這個就是說極樂世界有分九品，跟其他諸佛世界不一樣。其他諸佛世界，你沒有斷見思、破無明，生不了。釋迦牟尼佛娑婆世界有方便有餘土、實報莊嚴土、常寂光土，我們現在是住在釋迦牟尼佛娑婆世界的凡聖同居土。但是我們這裡的凡聖同居土跟阿彌陀佛極樂世界的凡聖同居土不一樣，它是清淨的，我們是污穢的、污染的五濁惡世，它是五清善世，這個不一樣。極樂世界超過一切世界，就在它的凡聖同居土的殊勝，這個是十方世界所沒有的。十方世界的凡聖同居土，都有六道，都是不清淨；雖然有不同，但是基本上有六道，不清淨。極樂世界它沒六道，我們在《彌陀經》看到，它只有人天兩道，它沒有三惡道。《彌陀經》講得很清楚，「無三惡道」，那些鳥是阿彌陀佛變化的，不是真的三惡道，不是真的畜生。告訴我們極樂世界的凡聖同居土它只有人天兩道，它沒有三惡道。而且雖然我們人的身分往生還是人，但是沒有生老病死，這個沒有了，無量壽，世界沒有五濁，都是五清。這個是十方世界的諸佛國土，每一尊佛的世界都有四土，凡聖同居土大同小異；只有極樂世界跟其他諸佛世界是完全不同，這個不同的就是凡聖同居土，這是極樂世界的特色。</w:t>
      </w:r>
      <w:r>
        <w:t xml:space="preserve"> </w:t>
      </w:r>
    </w:p>
    <w:p w14:paraId="32F7F7AD" w14:textId="77777777" w:rsidR="00C11B1E" w:rsidRDefault="00C11B1E">
      <w:pPr>
        <w:pStyle w:val="a3"/>
      </w:pPr>
      <w:r>
        <w:t xml:space="preserve">　　「極樂則九品分張，萬流齊赴」，有九品。這個九品是根據《佛說觀無量壽佛經》來的，我們一般簡稱《觀經》。經題《佛說觀無量壽佛經》，簡稱為《觀經》。《觀經》有十六觀，我們如果常聽先師淨老在講席當中講淨土經論，也常常聽到「十六觀」，這個大家都很熟悉。其他的法師大德也都有講，凡是講到淨土，《觀經》大家都聽過。《觀經》，特別日本的西山淨土宗，他們主修善導大師的註解，《觀無量壽佛經四帖疏》，他們主修的經典。這個我們也附帶補充講講。黃老這裡講的是比較簡要，說「有九品，區別對待」。《觀經》一共有十六觀，第一觀到第十二觀叫觀想念佛，第十三觀叫觀像念佛，十四、十五、十六這三個觀就是九品往生。這個九品往生，是從《觀經》第十四觀、十五觀、十六觀，所以這個九品也列在十六觀裡面了。</w:t>
      </w:r>
      <w:r>
        <w:t xml:space="preserve"> </w:t>
      </w:r>
    </w:p>
    <w:p w14:paraId="6DE57DF0" w14:textId="77777777" w:rsidR="00C11B1E" w:rsidRDefault="00C11B1E">
      <w:pPr>
        <w:pStyle w:val="a3"/>
      </w:pPr>
      <w:r>
        <w:t xml:space="preserve">　　前面觀想念佛，這個心要得禪定，定下來，你才能觀。因為境妙心粗，我們凡夫這個心很粗，極樂世界那個佛的報土、佛的相好，我們凡夫沒有禪定功夫，觀不成，很難！不要說後面的觀，就觀一個落日懸鼓，我們就有困難。前面第一觀到第十二觀，也不必說每一觀都要觀成，只要其中有一觀你觀成就，就必定往生極樂世界。比如說日觀你觀成就了，這一觀觀成，就是看到太陽下山那個紅紅的太陽還在，二六時中你面前始終一個紅太陽沒有消失掉，這一觀才觀成。這個就不容易，我們看得到的</w:t>
      </w:r>
      <w:r>
        <w:lastRenderedPageBreak/>
        <w:t>你去觀都不容易，後面那個境界依正莊嚴，佛的相好、菩薩的相好，七寶池、八功德水、蓮花等等沒看過，你要根據經文這樣去觀，這個很難，觀不成。第十三觀是比較容易，你有一尊具足三十二相、八十種好的丈六金身的佛像，看這個佛像，這個就比觀想要容易。一個佛像我們常常看，就比較容易，這叫觀像念佛。但這個要時間，你一天到晚不能離開這個像，像走開了，你沒看見，又忘記了！要把這個莊嚴的佛像，深深的印在腦海當中，這個比觀想容易。但是也有它的難處，就是你沒時間，你三餐，什麼事情都要人家幫你料理，你的工作就是看佛像，那要找這種福報的人恐怕也不多，也不方便。</w:t>
      </w:r>
      <w:r>
        <w:t xml:space="preserve"> </w:t>
      </w:r>
    </w:p>
    <w:p w14:paraId="181D5514" w14:textId="77777777" w:rsidR="00C11B1E" w:rsidRDefault="00C11B1E">
      <w:pPr>
        <w:pStyle w:val="a3"/>
      </w:pPr>
      <w:r>
        <w:t xml:space="preserve">　　第十四觀就是上三品。修念佛法門、修各種法門，統統可以發願迴向求生極樂世界。所以我們沒有看《觀經》的九品，以為專修淨土才能往生，修其他法門、修其他經典都不能往生了，不是這樣的。九品，它收的機就是最圓滿的，一個都不漏。你修大乘的、修哪個宗，過去先師淨老在講席當中甚至講到，你修其他宗教的，你如果真信發願要求生淨土，就依照你那個宗教的修法，這個功德迴向，都能往生。因為關鍵在信願，你相信不相信？你願不願意去？那是真的，這個一點不假。這個都有經文做依據的，不是隨便講的。上三品收的機，主要是發大乘心的凡夫。你是大乘心，不是聖人，不是須陀洹，還沒有須陀洹，但是你發大乘心，比如說你學華嚴、學法華、學《金剛經》大乘經經典，你大心凡夫，信願念佛，不但出三界，還可以上品往生。上中下它也分三品，有讀經的、持戒的、修六念的，這個在《無量壽經》一心三輩，就是慈舟法師註解的一心三輩，這個很有道理。所以專修淨土，可以往生極樂世界。你修其他法門、修其他經典，你只要具足信願，你願意把這個功德迴向發願到極樂世界也可以，阿彌陀佛都收。</w:t>
      </w:r>
      <w:r>
        <w:t xml:space="preserve"> </w:t>
      </w:r>
    </w:p>
    <w:p w14:paraId="3855A187" w14:textId="77777777" w:rsidR="00C11B1E" w:rsidRDefault="00C11B1E">
      <w:pPr>
        <w:pStyle w:val="a3"/>
      </w:pPr>
      <w:r>
        <w:t xml:space="preserve">　　中品是發小乘心的凡夫的，他不是大乘心。現在我們有看到南傳佛教國家，那是小乘。像現在斯里蘭卡強帝瑪國師，也接受先師淨老和尚的教化，他們也帶頭不排斥大乘。過去小乘，「大乘非佛說」，他不相信，現在他們也相信了、也接受了，也念阿彌陀佛了。他們發小乘心，小乘只是想求證阿羅漢果，持戒律，持五戒、八關齋戒、沙彌戒、比丘戒，他只是想求自了。發小乘心往生的是中二品，中上品跟中中品。中上品，你持五戒、八關齋戒；中中品，持比丘戒。在《觀經》裡面也講到，比丘戒比五戒、八關齋戒高，為什麼反而比丘戒在中中品？善導大師有解釋，三皈五戒、八關齋戒，八關齋戒一日一夜，用心不一樣，雖然一天一夜，他用心很急，他只有這麼一點時間，就特別的用功，特別的珍惜。所以發這個心，雖然持八關齋戒一天一夜，把這個功德迴向發願求生極樂世界，往生極樂世界在九品裡面是中上品，你看他還在上品。比丘戒為什麼反而是在中品？因為比丘戒平常都在持，他的用心沒有像八關齋戒那麼急切、那麼珍惜，所以關鍵是在用心。當然你持比丘戒，如果你心跟持八關齋戒一樣，一樣可以往生中上品。這個是以一般的情況來給我們解釋。</w:t>
      </w:r>
      <w:r>
        <w:t xml:space="preserve"> </w:t>
      </w:r>
    </w:p>
    <w:p w14:paraId="482299E6" w14:textId="77777777" w:rsidR="00C11B1E" w:rsidRDefault="00C11B1E">
      <w:pPr>
        <w:pStyle w:val="a3"/>
      </w:pPr>
      <w:r>
        <w:t xml:space="preserve">　　中下品是世間善人，也是凡夫，我們一般講好人，這個人是好人。這個好人他平常也沒機會遇到佛法，是臨終快命終的時候，遇到善知識，給他介紹西方極樂世界的依正莊嚴，勸他信願念佛，要相信、要發願、要念阿彌陀佛，求往生極樂世界，不要在這個世界受苦了，受六道輪迴。他聽了心裡就歡喜，就馬上接受，馬上發願念佛，這樣命終的時候，佛接引他往生到極樂世界，是中下品。中下品是發善心的凡夫，我們一般講善人。像先師過去在講席當中常常講到，華盛頓</w:t>
      </w:r>
      <w:r>
        <w:t>DC</w:t>
      </w:r>
      <w:r>
        <w:t>，周廣大居士，他沒有信佛，他好人，在做麵包生意的，得了癌症，醫生宣布剩下六個月。他的家人到處求醫，找醫生，沒有辦法，西醫都宣布放棄治療了。到各處求神問卜，看看有什麼奇蹟</w:t>
      </w:r>
      <w:r>
        <w:lastRenderedPageBreak/>
        <w:t>可以來治這個癌症？後來找到華盛頓佛教會，碰到龔振華居士。龔振華居士這個人講話很直白，很直接。問到他了，他就去他家看周廣大先生。那個時候還沒有皈依，也不能稱他居士。就勸他，西方有佛阿彌陀，有西方極樂世界。勸他，你要相信、你要發願往生極樂世界，要念佛，發願往生極樂世界。不要再留戀這個世界，這個世界這麼苦，有什麼好留戀的？趕快念佛，求往生。周廣大先生，他的過去世也種了很深厚的善根，這一生到臨終這個緣才遇到。平常是個好人，他一聽，馬上就接受，馬上就跟著大家念佛，求生淨土。這樣念了三天三夜，他看到阿彌陀佛、觀音勢至從雲端下來接引他，告訴大家，佛來接引了。他看到阿彌陀佛、觀音勢至，跟佛走了。他說出來了，這個就很確定了。像周廣大先生，根據《觀經》這個九品，他是屬於中品下生，當然他往生之後品位有增高，這個也必然的。根據《觀經》來，他也是臨終才遇到，他念了三天三夜，平常他也沒有接觸到佛法，中品下生。</w:t>
      </w:r>
      <w:r>
        <w:t xml:space="preserve"> </w:t>
      </w:r>
    </w:p>
    <w:p w14:paraId="7276EEEF" w14:textId="77777777" w:rsidR="00C11B1E" w:rsidRDefault="00C11B1E">
      <w:pPr>
        <w:pStyle w:val="a3"/>
      </w:pPr>
      <w:r>
        <w:t xml:space="preserve">　　所以，上三品是接引發大乘心凡夫，是發大乘心，這個都是善人，這個是上善；中三品，發小乘心及世間善人往生的，他們持戒、做善事，中三品。下三品是接引造惡業的凡夫往生的，這個我們就非常感恩阿彌陀佛，造惡業，佛也不捨棄。下上品，就指一般人，一般人造十惡業，現在我們看到全世界很少不造十惡業的，大多數都是造十惡業，臨終地獄相現前，三惡道的相現前了。造惡業肯定是墮三惡道，也是臨終遇到善友勸他信願念佛，要放下，他一聽就接受了，真放下了，真願意往生極樂世界，跟著大家念佛。這樣命終佛來接引，往生到極樂世界，下品上生，那指一般在家人。</w:t>
      </w:r>
      <w:r>
        <w:t xml:space="preserve"> </w:t>
      </w:r>
    </w:p>
    <w:p w14:paraId="57B9339E" w14:textId="77777777" w:rsidR="00C11B1E" w:rsidRDefault="00C11B1E">
      <w:pPr>
        <w:pStyle w:val="a3"/>
      </w:pPr>
      <w:r>
        <w:t xml:space="preserve">　　下中品，主要是指出家人，偷僧祇物、破戒、不淨說法。講經說法為了名聞利養，這個我們現在就很多，我們自己反省，自己也是犯了這個罪過。講經說法、做法會，甚至打佛七，都是為了名聞利養、五欲六塵，這個叫不淨說法，心不清淨說法。偷僧祇物，偷僧祇物就出家人的機會最多，監守自盜，這最容易犯。弘一大師講，他說五戒他不敢說持全，四條戒他有把握，不殺生、不邪淫、不妄語、不飲酒，這四條他有把握做到；不偷盜他沒把握，他說那個戒相很細，有時候犯了自己不知道。所以這個出家人就比較容易犯，造了這些罪業，一般古大德講「地獄門前僧道多」，這一句也不是假的，這也是真話。因為你不是僧道，你沒有機會造這樣的惡業，僧道他就有這個機會造這個惡業，特別是不淨說法，心不清淨，講經說法。講經說法有功德，但是心不清淨，這個功德就被求名聞利養、五欲六塵這個業障障礙住了。講還是有講的功德，但是你夾雜不清淨的心，就被障礙。這個心，業力比較強，臨終還是地獄相現前，甚至念佛為什麼會到地獄去？就是心不清淨。在這個時候他如果因緣好，遇到善知識勸他，趕快懺悔，趕快放下，一念回心，佛也接引。也是要具足信願，要放下。真信、發願、念佛，這樣一念、十念也能往生。這個是專指造惡業的出</w:t>
      </w:r>
      <w:r>
        <w:t>家人，是臨終他才遇到，這樣往生是下品中生。</w:t>
      </w:r>
      <w:r>
        <w:t xml:space="preserve"> </w:t>
      </w:r>
    </w:p>
    <w:p w14:paraId="76FE2AB5" w14:textId="77777777" w:rsidR="00C11B1E" w:rsidRDefault="00C11B1E">
      <w:pPr>
        <w:pStyle w:val="a3"/>
      </w:pPr>
      <w:r>
        <w:t xml:space="preserve">　　像瑩珂法師，他不是臨終，他是在平時。所以這個就不一樣，平時他就有懺悔心，知道自己造了惡業，他就有悔過的心，知道這樣下去將來必定墮地獄。他的好處就是相信因果，真的相信自己會墮地獄，怕墮地獄。思地獄苦，就發菩提心。人如果能夠想到地獄苦，過去先師淨老請台中江逸子老師畫「地獄變相圖」，也就是勸人要思地獄苦，發菩提心。你沒有想到地獄那種痛苦，菩提心發不出來。人知道苦，他就開始覺悟了。人在苦中不知苦，那還不覺悟，還迷惑顛倒，這個就很可怕了。所以我們要思地獄苦，發菩提心。能夠思地獄苦，菩提心就能發得起來。所以瑩珂法師他是平常想到地獄苦，就趕快要求往生，才請人家告訴他有什麼方法。人家拿《淨土聖賢</w:t>
      </w:r>
      <w:r>
        <w:lastRenderedPageBreak/>
        <w:t>錄》給他看，他看了很感動，三天三夜，門關起來，一心念佛，求佛來接引往生極樂世界。他至誠懇切的念，三天三夜把阿彌陀佛念來了，他真信切願，一點不假，真願意往生，真害怕墮地獄。</w:t>
      </w:r>
      <w:r>
        <w:t xml:space="preserve"> </w:t>
      </w:r>
    </w:p>
    <w:p w14:paraId="0FB95AB1" w14:textId="77777777" w:rsidR="00C11B1E" w:rsidRDefault="00C11B1E">
      <w:pPr>
        <w:pStyle w:val="a3"/>
      </w:pPr>
      <w:r>
        <w:t xml:space="preserve">　　所以瑩珂法師他這個往生就不在下中品，他平常就知道懺悔，他這個叫懺罪往生，這個不在下中品了。所以這個懺悔往生，過去先師淨老在講席當中也引用經典講的阿闍世王，年輕時候也是不懂事，聽提婆達多的唆使，殺父害母，臨終懺悔了，知道錯了。佛勸他信願念佛，求生淨土，他真的就接受了，真信、發願、念佛求生淨土，結果往生是上品中生。阿闍世王是犯了五逆十惡，殺父、殺母、出佛身血、殺阿羅漢、破和合僧，他犯了這個五逆罪，應墮無間地獄。結果臨終懺悔，信願念佛，往生極樂，經典講上品中生，可見得懺悔的力量很大。所以我們看到經典講的是一般的情況，各人的根機，善根福德因緣不同，也不一定說造惡業他往生就一定在下三品，有的像阿闍世王他就跳到上品中生去了，這個我們也要知道。</w:t>
      </w:r>
      <w:r>
        <w:t xml:space="preserve"> </w:t>
      </w:r>
    </w:p>
    <w:p w14:paraId="54D8F25F" w14:textId="77777777" w:rsidR="00C11B1E" w:rsidRDefault="00C11B1E">
      <w:pPr>
        <w:pStyle w:val="a3"/>
      </w:pPr>
      <w:r>
        <w:t xml:space="preserve">　　這節課，因為這個補充很重要，這一段我們沒講完，我們下次還是從這一段講起。我們今天就講到此地，祝大家福慧增長，法喜充滿。阿彌陀佛！　　</w:t>
      </w:r>
    </w:p>
    <w:sectPr w:rsidR="00C11B1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C7FA" w14:textId="77777777" w:rsidR="00C11B1E" w:rsidRDefault="00C11B1E" w:rsidP="000C140B">
      <w:r>
        <w:separator/>
      </w:r>
    </w:p>
  </w:endnote>
  <w:endnote w:type="continuationSeparator" w:id="0">
    <w:p w14:paraId="5949C5CD" w14:textId="77777777" w:rsidR="00C11B1E" w:rsidRDefault="00C11B1E" w:rsidP="000C1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34835" w14:textId="77777777" w:rsidR="00C11B1E" w:rsidRDefault="00C11B1E" w:rsidP="000C140B">
      <w:r>
        <w:separator/>
      </w:r>
    </w:p>
  </w:footnote>
  <w:footnote w:type="continuationSeparator" w:id="0">
    <w:p w14:paraId="32B751FB" w14:textId="77777777" w:rsidR="00C11B1E" w:rsidRDefault="00C11B1E" w:rsidP="000C1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140B"/>
    <w:rsid w:val="000C140B"/>
    <w:rsid w:val="007931EE"/>
    <w:rsid w:val="00C11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9048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C140B"/>
    <w:pPr>
      <w:tabs>
        <w:tab w:val="center" w:pos="4513"/>
        <w:tab w:val="right" w:pos="9026"/>
      </w:tabs>
      <w:snapToGrid w:val="0"/>
      <w:jc w:val="center"/>
    </w:pPr>
    <w:rPr>
      <w:sz w:val="18"/>
      <w:szCs w:val="18"/>
    </w:rPr>
  </w:style>
  <w:style w:type="character" w:customStyle="1" w:styleId="a5">
    <w:name w:val="页眉 字符"/>
    <w:basedOn w:val="a0"/>
    <w:link w:val="a4"/>
    <w:uiPriority w:val="99"/>
    <w:rsid w:val="000C140B"/>
    <w:rPr>
      <w:rFonts w:ascii="SimSun" w:eastAsia="SimSun" w:hAnsi="SimSun" w:cs="SimSun"/>
      <w:sz w:val="18"/>
      <w:szCs w:val="18"/>
    </w:rPr>
  </w:style>
  <w:style w:type="paragraph" w:styleId="a6">
    <w:name w:val="footer"/>
    <w:basedOn w:val="a"/>
    <w:link w:val="a7"/>
    <w:uiPriority w:val="99"/>
    <w:unhideWhenUsed/>
    <w:rsid w:val="000C140B"/>
    <w:pPr>
      <w:tabs>
        <w:tab w:val="center" w:pos="4513"/>
        <w:tab w:val="right" w:pos="9026"/>
      </w:tabs>
      <w:snapToGrid w:val="0"/>
    </w:pPr>
    <w:rPr>
      <w:sz w:val="18"/>
      <w:szCs w:val="18"/>
    </w:rPr>
  </w:style>
  <w:style w:type="character" w:customStyle="1" w:styleId="a7">
    <w:name w:val="页脚 字符"/>
    <w:basedOn w:val="a0"/>
    <w:link w:val="a6"/>
    <w:uiPriority w:val="99"/>
    <w:rsid w:val="000C140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