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883D" w14:textId="77777777" w:rsidR="003B3ADA" w:rsidRDefault="003B3ADA">
      <w:r>
        <w:t>華嚴念佛三昧論講記複講</w:t>
      </w:r>
      <w:r>
        <w:t>—</w:t>
      </w:r>
      <w:r>
        <w:t xml:space="preserve">念法身佛，攝無不盡　　悟道法師主講　　（第二十八集）　　</w:t>
      </w:r>
      <w:r>
        <w:t>2024/1/19</w:t>
      </w:r>
      <w:r>
        <w:t xml:space="preserve">　　華藏淨宗學會　　檔名：</w:t>
      </w:r>
      <w:r>
        <w:t xml:space="preserve">WD20-059-0028 </w:t>
      </w:r>
    </w:p>
    <w:p w14:paraId="5230700A" w14:textId="77777777" w:rsidR="003B3ADA" w:rsidRDefault="003B3ADA">
      <w:pPr>
        <w:pStyle w:val="a3"/>
      </w:pPr>
      <w:r>
        <w:t xml:space="preserve">　　《華嚴念佛三昧論講記》。諸位同修，大家上午好。阿彌陀佛！請大家翻開《華嚴念佛三昧論》，二十四頁第四行，從第三句「全部華嚴」這句看起。我先將這段論文念一遍，大家對一對地方：</w:t>
      </w:r>
      <w:r>
        <w:t xml:space="preserve"> </w:t>
      </w:r>
    </w:p>
    <w:p w14:paraId="27470E6B" w14:textId="77777777" w:rsidR="003B3ADA" w:rsidRDefault="003B3ADA">
      <w:pPr>
        <w:pStyle w:val="a3"/>
      </w:pPr>
      <w:r>
        <w:t xml:space="preserve">　　【全部華嚴。于此結果。諸有智人。決宜信入。一念因循。輪迴無盡。嗚呼苦哉。】</w:t>
      </w:r>
      <w:r>
        <w:t xml:space="preserve"> </w:t>
      </w:r>
    </w:p>
    <w:p w14:paraId="6C00F017" w14:textId="77777777" w:rsidR="003B3ADA" w:rsidRDefault="003B3ADA">
      <w:pPr>
        <w:pStyle w:val="a3"/>
      </w:pPr>
      <w:r>
        <w:t xml:space="preserve">　　上一節課，我們學習到這一段，這一段還沒講完。『全部華嚴，於此結果』，全部的《華嚴經》就在這裡結果了。「諸經之王，最後給你指一個歸路」，也就是最後給你指一個歸路，「就是同歸極樂」，同生極樂國。所以全部的《華嚴經》歸到極樂，這個就結果了，究竟圓滿的結果。「《華嚴》晉朝翻譯的是六十卷，唐朝翻譯的是《八十華嚴》，現在流行的是《八十一卷華嚴》」。《八十華嚴》，怎麼又多了一卷，變成八十一呢？這是《八十華嚴》翻譯之後，印度又進來一部《華嚴》，「這個稱為《四十華嚴》，這經知道的人、見過的人都很少，因為沒有單印本。《大藏經》裡有《四十華嚴》」，一共有四十卷。</w:t>
      </w:r>
      <w:r>
        <w:t xml:space="preserve"> </w:t>
      </w:r>
    </w:p>
    <w:p w14:paraId="7B079EA9" w14:textId="77777777" w:rsidR="003B3ADA" w:rsidRDefault="003B3ADA">
      <w:pPr>
        <w:pStyle w:val="a3"/>
      </w:pPr>
      <w:r>
        <w:t xml:space="preserve">　　夏蓮居老居士所印的《三種寶典》，就是《觀音寶典三種合刊》。這個我們華藏淨宗學會有印出來流通。當中的「觀自在菩薩章」，這一章經文就是出自於《四十華嚴》裡面的。「《普賢行願品》是《四十華嚴》裡面最末的一品」，最後一品就是《普賢行願品》，於是祖師就把這一品挪過來，補在《八十華嚴》的後頭，這個才完全。「《四十華嚴》的末一品，補在《八十華嚴》之後，於是成為全經。《普賢行願品》來，這個經才圓滿。」整個的《華嚴》的結束，就是《普賢行願品》「十大願王，導歸極樂」，這個就大圓滿了。也就是說《華嚴》，到《普賢行願品》這裡就是有一個圓滿的結果。</w:t>
      </w:r>
      <w:r>
        <w:t xml:space="preserve"> </w:t>
      </w:r>
    </w:p>
    <w:p w14:paraId="6E5EA06B" w14:textId="77777777" w:rsidR="003B3ADA" w:rsidRDefault="003B3ADA">
      <w:pPr>
        <w:pStyle w:val="a3"/>
      </w:pPr>
      <w:r>
        <w:t xml:space="preserve">　　「『諸有智人』，一切有智慧的人，『決宜信入』，應當決定要相信、要入這個門」，入《華嚴》這個門，《華嚴念佛三昧》這個門。這個是一切有智慧的人決定要信入，要相信，要入這個門。『一念因循』，「還有一些事沒放下，或者有人說，等我退休嘛！或等什麼事辦完再說吧！一念因循，這一念就提不起來，這心就發不起來。這一念因循不是小事」，我們無量劫在六道輪迴，就是因為一念因循，「這六道輪迴就無窮無盡了」。這是「一念因循」。</w:t>
      </w:r>
      <w:r>
        <w:t xml:space="preserve"> </w:t>
      </w:r>
    </w:p>
    <w:p w14:paraId="3F3D1FC8" w14:textId="77777777" w:rsidR="003B3ADA" w:rsidRDefault="003B3ADA">
      <w:pPr>
        <w:pStyle w:val="a3"/>
      </w:pPr>
      <w:r>
        <w:t xml:space="preserve">　　「這輪迴，過去很多人不相信輪迴」，輪迴這個事情，也是佛教傳到中國來我們才知道有六道輪迴。過去我們中國也沒有，因為中國的學問裡頭，你看儒家、道家這些經典，沒有講到六道輪迴這個事情，沒有說過輪迴。「其他的宗教，也沒有什麼宗教說過輪迴，這個很深」，六道輪迴這個道理很深。佛教傳到中國，學佛的中國人才知道有六道輪迴。不學佛的人他也聽說過，縱然他不相信，但是聽過有這個說法。現在資訊發達，六道輪迴的說法，全世界無論你信仰什麼宗教，或者沒有宗教信仰，也都會聽說過，所以這個道理很深。</w:t>
      </w:r>
      <w:r>
        <w:t xml:space="preserve"> </w:t>
      </w:r>
    </w:p>
    <w:p w14:paraId="26F91FB0" w14:textId="77777777" w:rsidR="003B3ADA" w:rsidRDefault="003B3ADA">
      <w:pPr>
        <w:pStyle w:val="a3"/>
      </w:pPr>
      <w:r>
        <w:t xml:space="preserve">　　「現在國外證明輪迴的書多起來了，外國人寫的。」現在外國很多寫有關輪迴的這樁事情，而且外國人寫的這些輪迴，他是根據一些證據，比如說，有的小孩他就能</w:t>
      </w:r>
      <w:r>
        <w:lastRenderedPageBreak/>
        <w:t>回憶到前生他住在哪裡，父母叫什麼名字，而且還可以帶他的家人去找，找他的過去世他用過的東西、住的地方、過去世的父母、兄弟姐妹等等的，現在這些書很多。找到這些根據，就證明了佛教講六道輪迴是真實的，是事實真相，就是六道輪迴，只是我們迷了，我們不知道。所以外國人，因為他們重視輪迴這個說法、這個事情，也做了大量的調查。外國人做這些學問，他就是很認真，喜歡調查研究，把這個調查研究，「他寫出書來，證明輪迴決定不虛」。透過現在的科學來證明，的確六道輪迴是真的，不是一般人認為的迷信，是真的。</w:t>
      </w:r>
      <w:r>
        <w:t xml:space="preserve"> </w:t>
      </w:r>
    </w:p>
    <w:p w14:paraId="3E416938" w14:textId="77777777" w:rsidR="003B3ADA" w:rsidRDefault="003B3ADA">
      <w:pPr>
        <w:pStyle w:val="a3"/>
      </w:pPr>
      <w:r>
        <w:t xml:space="preserve">　　「《淨土資糧》的初版」，這是念老講。《淨土資糧》是念老他老人家講的，它也出書了，也有音頻，現在有打成字幕。《淨土資糧》這個書，在華藏很早期就印過。這是念老他在大陸北京印的，有初版、三版。《淨土資糧》的初版、跟第三版，舉出了兩個輪迴的例子。「兩個故事內容幾乎一模一樣，可是，一個在大西北、一個在大西南」，在我們中國大西北，陝西以北、甘肅、寧夏、新疆，那邊就是大西北。大西南就是雲貴川，包括廣西，這個就是大西南。「一個孩子，兩套父母」，這個在《淨土資糧》初版跟三版都有附錄這個，大家可以去看一看《淨土資糧》。</w:t>
      </w:r>
      <w:r>
        <w:t xml:space="preserve"> </w:t>
      </w:r>
    </w:p>
    <w:p w14:paraId="6E6E71B7" w14:textId="77777777" w:rsidR="003B3ADA" w:rsidRDefault="003B3ADA">
      <w:pPr>
        <w:pStyle w:val="a3"/>
      </w:pPr>
      <w:r>
        <w:t xml:space="preserve">　　以下念老他是舉出西南的這樁事情。「父母生下孩子之後」，當這個孩子會說話的時候，就對父親母親說，你們不是我的父母。父母當然會很奇怪！你明明我們生的，怎麼我們不是你的父母？他說他有父母，他的父親叫什麼、母親叫什麼、家在哪裡，我要去找我的父母。當然這一生他的父母當然不理他，以為他在講開玩笑的話，父母也不管他這個事情，莫名其妙。「他到大街上，碰到人就說：求求你，你給我帶個信，我是他們的孩子，我在哪裡，叫什麼名字，我父親叫什麼。」他的前生父母住得並不太遠，他這個信就送到他前生父母那裡了。「聽得太多了，父母就研究」，他父親是個黨員，共產黨員，共產黨是不允許去搞這些。說我做這些事不太合適，因為我是幹部，身分不合，不適合做調查這個孩子這一生又投胎來的這個事情，身分不合適。「但聽得太多了，不像是假的」。當然剛開始也是半信半疑，到底是真是假？後來聽多了，就跟太太說，你跟妹妹去吧！「兩人去了，介紹了身份，主人說：歡迎，歡迎，你坐一坐，孩子在外頭，我把他叫回來。孩子一回來，看到前生的媽媽，抱著媽媽腿就哭了」，這個孩子認得他媽媽。</w:t>
      </w:r>
      <w:r>
        <w:t xml:space="preserve"> </w:t>
      </w:r>
    </w:p>
    <w:p w14:paraId="1E0D7AA9" w14:textId="77777777" w:rsidR="003B3ADA" w:rsidRDefault="003B3ADA">
      <w:pPr>
        <w:pStyle w:val="a3"/>
      </w:pPr>
      <w:r>
        <w:t xml:space="preserve">　　「經過幾年，中年人老一點，差不了多少，還是認識。媽媽對於這個轉世的孩子，她一點印象沒有，認不出來。她還沒怎麼心動。這孩子哭了一會兒就站在旁邊，就叫：媽，我就是春耕。這一說，媽媽哭了，把孩子抱過來，春耕是她孩子的小名，於是相認了。前生的媽媽接孩子回家。快到家的時候，叫孩子自己走，他就往前跑，跑到自己家，躺到自己床上。家人還要考驗他，把他前生的和兄弟姐妹的毛衣毛褲放在一起，叫他挑出哪些是前生自己的」，挑他自己的，「他就挑出來了」。他還說他過去世怎麼死的，怎麼大家給他送葬，「一切看得清清楚楚，誰怎麼樣，誰又怎麼樣。中間曾經來了一個大鬼來抓他，他非常害怕。那個時候，他不自覺的，念了南無阿彌陀佛，鬼就沒有了。父母解釋，我們可沒跟孩子說這個，他念阿彌陀佛，可能是從姥姥那聽來的。所以你看，因果的事，就是如此」，這個是發生在中國。外國就更多了，我們常常看到報章雜誌報導，在美國、歐洲，輪迴轉世的很多。現在好像有一個機構專門在研究輪迴的事情，透過現代科學的一些幫助，證實了有輪迴。</w:t>
      </w:r>
      <w:r>
        <w:t xml:space="preserve"> </w:t>
      </w:r>
    </w:p>
    <w:p w14:paraId="06275E92" w14:textId="77777777" w:rsidR="003B3ADA" w:rsidRDefault="003B3ADA">
      <w:pPr>
        <w:pStyle w:val="a3"/>
      </w:pPr>
      <w:r>
        <w:t xml:space="preserve">　　我們老和尚過去在講席當中也常常講到，我們達拉斯一個老同修，那個名字我一時想不起來。他到舊金山去，有一次迷路了，跑到一個老城區去了。他說到那邊，他</w:t>
      </w:r>
      <w:r>
        <w:lastRenderedPageBreak/>
        <w:t>就覺得很熟悉，他好像來過，這條街怎麼走，那條街有什麼東西，非常熟悉。後來他給我們老和尚講這個事情，我們老和尚說，你過去世大概是舊金山這邊修鐵路的，或者是礦工，來這裡工作的，所以你在那個地區你印象很深刻、很熟悉，你這一生投胎到台灣來。他好像是彰化人，現在又移民到美國來，舊地重遊，他就覺得很熟悉。所以我們老和尚給他講，你過去生大概是在這裡的華僑，來這裡做工的，你待了很久，所以對這邊的環境很熟悉。你這一生又再回到這裡來，你就不陌生了，很多路你都還記得。這個也是我們老同修當中一個例子，過去先師淨老在講席常常提到這個事情。</w:t>
      </w:r>
      <w:r>
        <w:t xml:space="preserve"> </w:t>
      </w:r>
    </w:p>
    <w:p w14:paraId="2F63AADB" w14:textId="77777777" w:rsidR="003B3ADA" w:rsidRDefault="003B3ADA">
      <w:pPr>
        <w:pStyle w:val="a3"/>
      </w:pPr>
      <w:r>
        <w:t xml:space="preserve">　　下面念老講，「念佛往生，要是一念因循，實在可惜」。這個是講到我們念佛往生，我們念佛人這一生主要的目標，就是要往生西方極樂世界。但是如果要是一念因循，這一生又錯過，實在是很可惜！念老在這裡也引用先師淨老和尚過去常講的，一個老太太修行很雜，這裡搞一點、那裡搞一點，有人就勸她，你修得這麼雜不好，年歲也大了，沒有那麼多時間修那麼多了，你就專門念佛吧！這個老太太也接受了這個意見，就專門念佛。「念了三年，一天到了吃飯的時候，她還不出來」，就推門去叫她，就看到老太太端坐，走進去一看，死了，往生了。她在腿上擺了一份遺囑，旁邊兒子孫子的孝服都疊在一起，早都準備好了，一份一份，整整齊齊，寫好名字，擺在床上。她早就知道什麼時候要走，利用家人上班上學，不在的時候，她把這些孝服都縫好了，以前老人都會做這些。所以這個老太太她很從容、鎮定、樂觀、端坐，遺囑事前也寫好了，都交代好了。她念佛，「就是三年的功夫。所以，我們要專，不能太雜了，尤其是兼扯一些外道的東西」，「連三皈依都不清淨。連三皈依都不是，就不是佛教徒。這個老太太接受了這個，三年，就這麼安詳走了」。</w:t>
      </w:r>
      <w:r>
        <w:t xml:space="preserve"> </w:t>
      </w:r>
    </w:p>
    <w:p w14:paraId="1D9E66A8" w14:textId="77777777" w:rsidR="003B3ADA" w:rsidRDefault="003B3ADA">
      <w:pPr>
        <w:pStyle w:val="a3"/>
      </w:pPr>
      <w:r>
        <w:t xml:space="preserve">　　「所以，有智之人，決宜信入，一念因循，就輪迴無盡，嗚呼！苦哉！可悲可痛」，這是感嘆的話。有智慧的人決定要信入，如果一念因循，後面輪迴就無盡了，輪迴就很苦、很可悲、很可痛。「輪迴雖然是虛妄，就像你作惡夢一樣」，作惡夢的時候，你非常害怕，非常緊張，就希望醒過來。因為夢是虛妄的，但是正當在作夢，你不知道它是夢，就非常恐怖，心驚肉跳。「雖然，我們入輪迴入地獄是個夢」，在夢境當中，但是沒有醒過來的時候，「你那個痛苦，你就體會那個夢境」，夢境裡面的緊張、恐怖、痛苦，「那不是很逼真嘛！現在我們就是如夢，要醒這個夢」，從這個夢當中醒過來。「怎麼才能醒？念佛往生是最好的辦法」。「在研究《華嚴念佛三昧論》開始的時候就說過，《華嚴》是經中之王，沒有比之更尊、更貴、更殊勝、更圓滿的了，所以，稱為經中之王。」這部《華嚴經》它是經中之王，一切經都是《華嚴經》的眷屬。這部經裡面講了很多三昧，法門說了兩千多個。這麼多的三昧之中，「念佛三昧是三昧中的王。所以，華嚴念佛三昧是王裡頭的王，極殊勝」。《華嚴經》是一切經的王，念佛三昧是一切三昧當中的王，就王中之王，所以非常非常殊勝。這個殊勝講到極了，沒有比這個更殊勝了。「主要的內容，已做了一個粗</w:t>
      </w:r>
      <w:r>
        <w:t>淺的匯報。」以上念老給我們講，他做一個粗淺的匯報。「下面介紹問答。通過問答，可對內容有更深入一步的了解。」古來祖師大德都會假設一個問答，因為知道有人有某些方面的疑問，先設這個問答出來，幫助我們斷疑生信。好，我們看這個問答：</w:t>
      </w:r>
      <w:r>
        <w:t xml:space="preserve"> </w:t>
      </w:r>
    </w:p>
    <w:p w14:paraId="60D4FF5D" w14:textId="77777777" w:rsidR="003B3ADA" w:rsidRDefault="003B3ADA">
      <w:pPr>
        <w:pStyle w:val="a3"/>
      </w:pPr>
      <w:r>
        <w:t xml:space="preserve">　　【或問。如上五門。為當從一門入。為是五門並入。】</w:t>
      </w:r>
      <w:r>
        <w:t xml:space="preserve"> </w:t>
      </w:r>
    </w:p>
    <w:p w14:paraId="665585CC" w14:textId="77777777" w:rsidR="003B3ADA" w:rsidRDefault="003B3ADA">
      <w:pPr>
        <w:pStyle w:val="a3"/>
      </w:pPr>
      <w:r>
        <w:t xml:space="preserve">　　『或問』，就是說或者有人會提出這個問題，就是看了《華嚴念佛三昧論》前面講的這五種念佛法門，我們應當從哪一個門入？從一個門入，還是這五個門都並入？這個也是很自然的，一般都會有這樣的一個疑問。有五個門，我要從哪一個門入？是要一個一個入？還是選擇一個門來入就可以？我們看念老他的講解。「論上講了五種念佛」，『五門』就是五種念佛的法門。「念法身是一」，第一個就是念佛的法身，念法身佛。「念報化身是二」，念報身、念化身，報身就是盧舍那，報身佛，圓滿報身佛，應化身就是千百億釋迦牟尼佛、千百億阿彌陀佛。是念報化身佛，這是第二個念佛法門。「念名字是三」，念名字。「念本師毘盧遮那佛是四」，是第四個，念毘盧遮那佛的名字。「念阿彌陀佛是五」，念阿彌陀佛是第五個。「這五門是從一門入，還是五門一起入？我們怎麼入毘盧華藏世界，阿彌陀佛的極樂世界？」或許有人提出這樣的一個問題，這裡做一個假設的提問。下面是答：</w:t>
      </w:r>
      <w:r>
        <w:t xml:space="preserve"> </w:t>
      </w:r>
    </w:p>
    <w:p w14:paraId="79FADC57" w14:textId="77777777" w:rsidR="003B3ADA" w:rsidRDefault="003B3ADA">
      <w:pPr>
        <w:pStyle w:val="a3"/>
      </w:pPr>
      <w:r>
        <w:t xml:space="preserve">　　【答。上根利智。了得自性彌陀。全顯唯心淨土。舉一法身。攝無不盡。然理則頓悟。事須漸除。故華嚴教指。十住初心即同諸佛。然五位進修。不無趣向。未臻妙覺。階次宛然。至十地始終。以大願力。于一念頃見多百佛多千佛。乃至百千億那由他佛。所居之地。悉隨所見之佛而為差等。】</w:t>
      </w:r>
      <w:r>
        <w:t xml:space="preserve"> </w:t>
      </w:r>
    </w:p>
    <w:p w14:paraId="27E3F1C3" w14:textId="77777777" w:rsidR="003B3ADA" w:rsidRDefault="003B3ADA">
      <w:pPr>
        <w:pStyle w:val="a3"/>
      </w:pPr>
      <w:r>
        <w:t xml:space="preserve">　　「問答又比前面的內容更深入一步」，比前面的內容講得更深入。這個問答說：「『上根利智』，上根，根有上中下，有利有鈍。上根利智，根器是上等，智慧很猛利，如快刀，這樣的人，能夠『了得自性彌陀』。此了字意義很深，不是僅是理解，要比理解深入很多」。理解就一般我們聽經聞法，或者看經，對「了得自性彌陀」有理解。</w:t>
      </w:r>
      <w:r>
        <w:t xml:space="preserve"> </w:t>
      </w:r>
    </w:p>
    <w:p w14:paraId="6EBE9EED" w14:textId="77777777" w:rsidR="003B3ADA" w:rsidRDefault="003B3ADA">
      <w:pPr>
        <w:pStyle w:val="a3"/>
      </w:pPr>
      <w:r>
        <w:t xml:space="preserve">　　這個「了」是比理解要深入。「了是說能解決」，這個是了的意思。「真正能夠把這個問題徹底的理解了」，我們講明瞭，徹底明瞭。「不是恍恍忽忽，將信將疑，似是而非，不清不楚的」，不是這樣，是徹底的能夠的「了」，徹底的了解。就是徹底的「照」，這個《心經》講「照見五蘊皆空」，「這是頓悟。徹底的了解自性彌陀，彌陀不在我的自性以外。所以，蕅益大師的《彌陀要解》講六信」，第一個就信自，這是第一個。自是什麼？「自性，自身的本性」，自己的本性。每一個人都有自性，每一個眾生都有自性，「一切都是從自心的本性」，自己的妙明真心所流現出來的，不是從外面來的。</w:t>
      </w:r>
      <w:r>
        <w:t xml:space="preserve"> </w:t>
      </w:r>
    </w:p>
    <w:p w14:paraId="21E3E92E" w14:textId="77777777" w:rsidR="003B3ADA" w:rsidRDefault="003B3ADA">
      <w:pPr>
        <w:pStyle w:val="a3"/>
      </w:pPr>
      <w:r>
        <w:t xml:space="preserve">　　「相信彌陀不是心外一個佛，就是自心的佛。你能信『唯心淨土』，極樂世界有種種莊嚴，《阿彌陀經》講黃金為地、寶池林樹、種種異鳥，這一切也都是自心」，都離不開我們的自性，都是我們自性自心所流現出來的。「如果能夠這樣單提個法身，只念法身佛，就『攝無不盡』」，就把後面念報身佛、化身佛、念名字、念毘盧遮那佛、念阿彌陀佛等等，全部含攝在裡面，「沒有欠少，沒有剩餘」，全部都含攝了，因為法身遍一切處。「所以說如果是上根利智，就是一個，念法身」，就全部都有了，都夠了。這個回答很直接，你是上根利智，你就念法身佛就好了。你能夠念法身佛，所有的報身佛、化身佛、名字佛、毘盧遮那佛、阿彌陀佛，乃至十方三世一切佛，統統包含在裡面，含攝在裡面，統統念到了。這個回答就很直接，念法身佛就夠了，全都有了。</w:t>
      </w:r>
      <w:r>
        <w:t xml:space="preserve"> </w:t>
      </w:r>
    </w:p>
    <w:p w14:paraId="3F753F96" w14:textId="77777777" w:rsidR="003B3ADA" w:rsidRDefault="003B3ADA">
      <w:pPr>
        <w:pStyle w:val="a3"/>
      </w:pPr>
      <w:r>
        <w:t xml:space="preserve">　　「對淨土宗來說」，以上講的就是所謂的理念。因為淨土念佛有理念跟事念。「證得念佛三昧，一心不亂，有事一心、有理一心」。事一心，功夫就淺；理一心，功夫就深。事念，就比較容易，我們凡夫每一個人都能念，現在念南無阿彌陀佛，這個是事，念事。理念，我們凡夫就很難辦到，對這個理沒有真正通達明瞭，就沒有辦法理念了，所以一般人都是從事念下手。如果真正能夠理念，其餘的都包括在內了，這個統統包括在裡面了，因為理它就涵蓋一切，一切事當中有理。</w:t>
      </w:r>
      <w:r>
        <w:t xml:space="preserve"> </w:t>
      </w:r>
    </w:p>
    <w:p w14:paraId="101527F9" w14:textId="77777777" w:rsidR="003B3ADA" w:rsidRDefault="003B3ADA">
      <w:pPr>
        <w:pStyle w:val="a3"/>
      </w:pPr>
      <w:r>
        <w:t xml:space="preserve">　　然而，『理則頓悟，事須漸除』，這兩句話出自《首楞嚴經》。《首楞嚴經》當中有四句，「理則頓悟，乘悟並消」。也就是說，理可以頓悟，事必須漸漸去消除。「在理上（在本體上），就是頓然的領悟。證悟、頓悟，則疑情迷惑都消了」，疑情迷惑都沒有了。「悟的智慧之光一照，千年暗室，一千年的黑暗，燈一亮，黑暗馬上就消了。消的過程不需要一千年」，一千年是形容、比喻我們無量劫來迷了，迷了就是黑暗。但是一旦開悟，他不需要很長時間，就好像燈在千年暗室，這個暗室已經有一千年那麼久的時間了，但你這燈一點，馬上就亮，馬上就看到了，「這個就是頓法」，比喻佛法教學的圓頓法。「這個比方非常好，理是如此」，道理是這樣，沒有錯。「事上，『事須漸除』，因次第盡」。事修，「就有次第的一步一步的消除乾淨。頓法、漸法都是不可執著這一個就反對那一個。實際上都是圓融的，頓中有漸、漸中也有頓」。這個就《華嚴經》講的，「行布不礙圓融，圓融不礙行布」，行布就是漸次，圓融就圓頓，這個沒有妨礙，真通達的人，圓頓當中有漸次，漸次當中有圓頓。所以過去我看《菩提道次第廣論》，它有漸次、次第，但是那個論裡面也都有圓融的道理，也都有引用《華嚴經》，大乘經的道理，也都有圓頓教的理論在</w:t>
      </w:r>
      <w:r>
        <w:t>裡面。所以漸次當中也有圓頓的，圓頓教當中也有漸次的、漸修的，這個不相妨礙。「行布不礙圓融，圓融不礙行布」。</w:t>
      </w:r>
      <w:r>
        <w:t xml:space="preserve"> </w:t>
      </w:r>
    </w:p>
    <w:p w14:paraId="16AB4411" w14:textId="77777777" w:rsidR="003B3ADA" w:rsidRDefault="003B3ADA">
      <w:pPr>
        <w:pStyle w:val="a3"/>
      </w:pPr>
      <w:r>
        <w:t xml:space="preserve">　　「事上，因為，溈仰宗的祖師溈山的話，雖然頓悟之後，見與佛齊，還有無始以來，曠劫的習氣，你得慢慢的消除，這就是事須漸除。」在六祖之後，禪宗分為五個宗派，溈仰宗就是其中的一個，溈仰、曹洞、臨濟、法眼、雲門，這五個宗。溈仰宗的祖師就是溈山，溈山祖師他的話。他說，雖然理（這個道理）可以頓悟，你的知見跟佛是一樣的，見與佛齊，但是我們還有無始劫以來的曠劫習氣，那個事要慢慢消除。「宗門還有個偈子：頓悟雖同佛，多生習氣深，風停波尚湧，理契念猶侵。頓悟雖然見解同佛，跟佛一樣了，可是多生多劫以來習氣很深」。這個習氣不是短時間，多生多劫、無量劫的習氣很深，深得不得了。這裡就打個比方，「風停波尚湧」，颱風過了，但是海水的波浪還在湧上來，就是風剛停，波還在湧現。「無名的風不颳了，可是水波還在那起伏。為什麼？有慣性。水有習慣，波已經在動了，沒有風還會有波」，要過了一會兒，慢慢它才能夠停下來。「這就說明了，雖然你契理，開悟了，還有習氣同雜念，理契念猶侵。所以，事要漸修。這四句話，說明上根利智，理上雖然可以頓悟，但是事上還要漸漸去除曠劫以來的煩惱、習氣」。這個就是一般禪宗講的，你頓悟了，就是見道位了。頓悟，你就沒有疑惑了，疑情迷惑都消失</w:t>
      </w:r>
      <w:r>
        <w:t>了，知道怎麼修了，這個叫見道位。見道位之後，要進入修道位。所以古大德常講，「悟後起修」，悟後開始要修了，這就事上要去把這個煩惱習氣去除掉。</w:t>
      </w:r>
      <w:r>
        <w:t xml:space="preserve"> </w:t>
      </w:r>
    </w:p>
    <w:p w14:paraId="435EF407" w14:textId="77777777" w:rsidR="003B3ADA" w:rsidRDefault="003B3ADA">
      <w:pPr>
        <w:pStyle w:val="a3"/>
      </w:pPr>
      <w:r>
        <w:t xml:space="preserve">　　「底下又引《華嚴》，《華嚴》告訴我們：十住初心，即同諸佛。這是《華嚴》最難懂的地方。修行成就四十二個位次，十住的初心，是剛開始的第一個位次。你要破無明，破一分無明，證一分法身。」無明有四十二品，「四十二品無明，等到等覺菩薩」，你到了等覺菩薩，「還有一品生相無明沒破」。把最後一品生相無明破了，才成佛、才成妙覺。「《華嚴》十住中的初住」，這講圓教，最初的，圓教初住菩薩，剛剛破一品無明，「破一分無明，見了一分法身，是初住」，圓初住。圓初住，他雖然無明四十二品只破一品，但是「即同諸佛」，跟諸佛沒有兩樣了。「這是《華嚴》的道理。雖然四十二位次，在頭一個位次，後頭還有四十一個位次比他高」，可是《華嚴經》說，這圓教初住位菩薩他就跟佛是一樣了。這就是我們比較難懂的地方，非常難懂的地方。</w:t>
      </w:r>
      <w:r>
        <w:t xml:space="preserve"> </w:t>
      </w:r>
    </w:p>
    <w:p w14:paraId="2CC47EB2" w14:textId="77777777" w:rsidR="003B3ADA" w:rsidRDefault="003B3ADA">
      <w:pPr>
        <w:pStyle w:val="a3"/>
      </w:pPr>
      <w:r>
        <w:t xml:space="preserve">　　「所以《華嚴》說一位一切位」，你證到了一個位，就可同一切的位。這個我們一般就很難懂。所以《華嚴》說一位一切位，這個地方引證《楞嚴．觀世音菩薩耳根圓通章》，「生滅滅已，寂滅現前」。觀音菩薩忽然得了二種殊勝。在教下說這個境界是初住，圓初住，頭一個位次。「但是觀音能到他方世界現作佛身給人說法」，他初住位，他就能夠到十方世界去現身作佛給人說法了。「你看，這就是《華嚴》的道理，一位一切位。用我們的頭腦是很難理解的。」我們總是一位就是一位，怎麼會一位就一切位？這個我們一般就很難理解。「圓融之中，一切平等，而有差別；雖然有差別，一位一切位」，雖然有差別，他又是一位一切位。「所以，不落在有差別這一邊，也不落在無差別那一邊。我們眾生要是承認了無差別，那就都一樣了。要承認有差別，那就只有慢慢爬吧！有差別和無差別同時存在」，這個我們一般人就很難去理解。這個道理在念老的《淨土資糧》裡面有很好譬喻，很能幫助我們理解。他透過這個譬喻，能幫助我們理解《華嚴》講的一位一切位這個道理，這的確相當深，這個大家可以去看看《淨土資糧》。</w:t>
      </w:r>
      <w:r>
        <w:t xml:space="preserve"> </w:t>
      </w:r>
    </w:p>
    <w:p w14:paraId="093D3774" w14:textId="77777777" w:rsidR="003B3ADA" w:rsidRDefault="003B3ADA">
      <w:pPr>
        <w:pStyle w:val="a3"/>
      </w:pPr>
      <w:r>
        <w:t xml:space="preserve">　　「雖然『五位進修，不無趣向』。五位是哪五位？十住、十行、十向、十地，等覺菩薩。到了等覺之後，再進一步就是佛，所以有五位」，五個位次。這是住、行、向、地、等覺，這個五位。「進修，從初住到十住，是一位」，「行、向、地」就是三位，等覺，那就是五位。「從住、行、向、地、等覺，不是沒有趣向，是向佛的位有所增進。這用我們眾生的頭腦就不懂了，他已經同於佛，他還要長、要進步，這不是自相矛盾嗎？」他不是已經跟佛一樣了嗎？還要增長什麼？這個我們看起來就是跟我們的邏輯會有矛盾了，有執著，我們就是有執著，「只許那樣，不許這樣，就矛盾了」。「只許平等，不許有差別，這就矛盾。只許差別，不許平等，也就矛盾了」。實際上，差別當中有平等，平等當中有差別，那就不矛盾了。「一個佛知見，一個眾生知見」。佛的知見，差別當中無差別，無差別當中有差別。我們眾生知見，差別就不是平等，平等就不是差別，這是我們眾生知見。佛知見不是這樣，佛知見是差別中有平等，平等中有差別，這才是佛知見。</w:t>
      </w:r>
      <w:r>
        <w:t xml:space="preserve"> </w:t>
      </w:r>
    </w:p>
    <w:p w14:paraId="0C8506E1" w14:textId="77777777" w:rsidR="003B3ADA" w:rsidRDefault="003B3ADA">
      <w:pPr>
        <w:pStyle w:val="a3"/>
      </w:pPr>
      <w:r>
        <w:t xml:space="preserve">　　「我們要學佛，從恭敬開始，拜佛、上供等等，這是極初的開始」，這是最初的開始。「依教奉行才是真恭敬」，真正要依教奉行，那才是真正的恭敬。我們拜佛、上供，這些是儀式，真正內容是恭敬。「最後，就是要把我們的知見變成佛的知見，就成功了。所以沒有達到妙覺以前，妙覺就是佛了，不是沒有往上升的變化」，都有！所以『階次宛然』，每個階次都是十個，「十住、十行、十向、十地、四十個，等覺又一個，四十一品無明，還有一品無明，最後把這一品破了，就成佛了」，這個位次也宛然了！宛然就很明顯。</w:t>
      </w:r>
      <w:r>
        <w:t xml:space="preserve"> </w:t>
      </w:r>
    </w:p>
    <w:p w14:paraId="66659FE1" w14:textId="77777777" w:rsidR="003B3ADA" w:rsidRDefault="003B3ADA">
      <w:pPr>
        <w:pStyle w:val="a3"/>
      </w:pPr>
      <w:r>
        <w:t xml:space="preserve">　　「底下再引《華嚴》的話，『十地始終』，十地的菩薩從初地到十地，他一念時間之內，他所見的佛，有的只見多少百佛，有的只見多少千佛，乃至到了十地，見百千億那由他佛，百千個億的那由他佛。」「那由他」翻成中文是億，一億的億。「億在中國代表過不同的數，有的時候當十萬講，有的時候當百萬講，有的時候當千萬講，有的時候當萬萬講，目前這就當萬萬講」，一萬個萬。「十地能見百千個億億佛，這個數字大得無邊了。十地跟初地就不一樣，要大得多。所見的佛土，也『隨所見之佛而為差等』。國土也有廣、有殊勝、有微妙、有不可思議種種的情形。見的佛越多的水平，所見的佛土越殊勝、越廣大，不一樣啊！所以初住，還不到初地，就同於佛了，初地到十地所見的境界有這麼大的差別。所以，就是說，上根利智雖然有所悟，還要知道這裡頭很有差別」。這個事理，我們一定要知道。所以我們要常常來溫習這個道理，「理則頓悟，事須漸除」。</w:t>
      </w:r>
      <w:r>
        <w:t xml:space="preserve"> </w:t>
      </w:r>
    </w:p>
    <w:p w14:paraId="63B37924" w14:textId="77777777" w:rsidR="003B3ADA" w:rsidRDefault="003B3ADA">
      <w:pPr>
        <w:pStyle w:val="a3"/>
      </w:pPr>
      <w:r>
        <w:t xml:space="preserve">　　好，今天這節課時間到了，我們就學習到這裡。下面的文，我們下一次，下堂課再來學習。祝大家福慧增長，法喜充滿。阿彌陀佛！　　</w:t>
      </w:r>
    </w:p>
    <w:sectPr w:rsidR="003B3A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B798" w14:textId="77777777" w:rsidR="003B3ADA" w:rsidRDefault="003B3ADA" w:rsidP="0087215B">
      <w:r>
        <w:separator/>
      </w:r>
    </w:p>
  </w:endnote>
  <w:endnote w:type="continuationSeparator" w:id="0">
    <w:p w14:paraId="6E1B0C44" w14:textId="77777777" w:rsidR="003B3ADA" w:rsidRDefault="003B3ADA" w:rsidP="0087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9C84" w14:textId="77777777" w:rsidR="003B3ADA" w:rsidRDefault="003B3ADA" w:rsidP="0087215B">
      <w:r>
        <w:separator/>
      </w:r>
    </w:p>
  </w:footnote>
  <w:footnote w:type="continuationSeparator" w:id="0">
    <w:p w14:paraId="4A8C2DF9" w14:textId="77777777" w:rsidR="003B3ADA" w:rsidRDefault="003B3ADA" w:rsidP="00872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15B"/>
    <w:rsid w:val="003B3ADA"/>
    <w:rsid w:val="007931EE"/>
    <w:rsid w:val="0087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89C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