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3D4C2" w14:textId="77777777" w:rsidR="00CC40EE" w:rsidRDefault="00CC40EE">
      <w:r>
        <w:t>印光大師法語菁華</w:t>
      </w:r>
      <w:r>
        <w:t>—</w:t>
      </w:r>
      <w:r>
        <w:t>隨時隨地</w:t>
      </w:r>
      <w:r>
        <w:t xml:space="preserve"> </w:t>
      </w:r>
      <w:r>
        <w:t xml:space="preserve">自勉勉人　　悟道法師主講　　（第三集）　　</w:t>
      </w:r>
      <w:r>
        <w:t>2023/7/12</w:t>
      </w:r>
      <w:r>
        <w:t xml:space="preserve">　　救國團復興青年活動中心　　檔名：</w:t>
      </w:r>
      <w:r>
        <w:t xml:space="preserve">WD20-061-0003 </w:t>
      </w:r>
    </w:p>
    <w:p w14:paraId="38960299" w14:textId="77777777" w:rsidR="00CC40EE" w:rsidRDefault="00CC40EE">
      <w:pPr>
        <w:pStyle w:val="a3"/>
      </w:pPr>
      <w:r>
        <w:t xml:space="preserve">　　尊敬的劉理事長、諸位老師、諸位同學，以及網路前的同學，大家上午好，阿彌陀佛！請放掌。今天是兩岸三地中華傳統文化每一年例行性的講座，今天是第一天。我們在講課之前，這裡有同學問了三個問題，我們先做簡單的回答。</w:t>
      </w:r>
      <w:r>
        <w:t xml:space="preserve"> </w:t>
      </w:r>
    </w:p>
    <w:p w14:paraId="6DEE859D" w14:textId="77777777" w:rsidR="00CC40EE" w:rsidRDefault="00CC40EE">
      <w:pPr>
        <w:pStyle w:val="a3"/>
      </w:pPr>
      <w:r>
        <w:t xml:space="preserve">　　尊敬的法師，弟子請教師父三個問題，因家父中風臥床，看中醫、西醫效果不明顯，請問佛法如何幫助重病之人？這是第一個問題。</w:t>
      </w:r>
      <w:r>
        <w:t xml:space="preserve"> </w:t>
      </w:r>
    </w:p>
    <w:p w14:paraId="7288D6A9" w14:textId="77777777" w:rsidR="00CC40EE" w:rsidRDefault="00CC40EE">
      <w:pPr>
        <w:pStyle w:val="a3"/>
      </w:pPr>
      <w:r>
        <w:t xml:space="preserve">　　病總離不開個人的業障，所謂病由業生，業由心生。最重要要改善身體的體質，當然當事人自己本人是最關鍵，自己本人的心可以調整改善，這個病也就會好轉，自己本人是最關鍵的。病人自己本身不一定有學佛，不一定信佛，信佛如果沒有很深入經教，對這方面，轉業障、轉業報的這些理論方法也不是很清楚，這個時候當然家屬替他修福、迴向，對他也有幫助，這個是必然的。</w:t>
      </w:r>
      <w:r>
        <w:t xml:space="preserve"> </w:t>
      </w:r>
    </w:p>
    <w:p w14:paraId="06A010B4" w14:textId="77777777" w:rsidR="00CC40EE" w:rsidRDefault="00CC40EE">
      <w:pPr>
        <w:pStyle w:val="a3"/>
      </w:pPr>
      <w:r>
        <w:t xml:space="preserve">　　要幫助重病之人，我建議去看《地藏菩薩本願經》，《地藏菩薩本願經》這方面講的最多，就是你現世遇到什麼病，各種的病，甚至植物人的，這部《地藏經》有講到，還有你怎麼去轉這個重病，《地藏經》有講造像等等的。過去悟道個人在二十年前也是得了重病，幾乎快沒命了。二ＯＯ三年，那時候是</w:t>
      </w:r>
      <w:r>
        <w:t>SARS</w:t>
      </w:r>
      <w:r>
        <w:t>，在大陸叫非典（非典型肺炎）。我記得我是五月十三日，也是得了重感冒。悟忍法師她的母親過世了，她母親住板橋，請我去給她主持出殯的這些儀式。到火化場，那個時候夏天，五月份相當熱，夏天。到火化場之後，她請我到她家去休息，在房間，冷氣開得很冷，外面很熱，滿身大汗，毛細孔都開開的。結果睡了一個午覺，到晚上吃飯的時候，那時候住在中壢善果林，從板橋要回到善果林，善果林正好在打佛七。那個時候為了消災、息災，很多道場的法會活動都停止了，但是當時我在善果林就提倡打七個佛七，四十九天；就是這個時候更要念佛，念佛來息災。那一天晚上回到善果林，坐在車上就全身不能動彈，到了半夜就發燒咳嗽。第二天就佛七第一天，我進去主七，在裡面一直咳嗽，也影響大家念佛的心情，因為那個時候</w:t>
      </w:r>
      <w:r>
        <w:t>SARS</w:t>
      </w:r>
      <w:r>
        <w:t>的症狀就是發燒咳嗽。咳得很厲害，我想不行了，我是不是中了</w:t>
      </w:r>
      <w:r>
        <w:t>SARS</w:t>
      </w:r>
      <w:r>
        <w:t>，中毒了？我想我在這邊不但對大家念佛沒幫助，可能都受到我影響，我咳一聲，恐怕大家心情都受到很大的衝擊，因為症狀跟</w:t>
      </w:r>
      <w:r>
        <w:t>SARS</w:t>
      </w:r>
      <w:r>
        <w:t>的症狀完全一樣。</w:t>
      </w:r>
      <w:r>
        <w:t xml:space="preserve"> </w:t>
      </w:r>
    </w:p>
    <w:p w14:paraId="45AD6DE1" w14:textId="77777777" w:rsidR="00CC40EE" w:rsidRDefault="00CC40EE">
      <w:pPr>
        <w:pStyle w:val="a3"/>
      </w:pPr>
      <w:r>
        <w:t xml:space="preserve">　　後來我就請假，請其他的法師代理去主七，我就回到台北，那個時候四樓有租了一個房間，有衛浴的，我就自行隔離了。那個時候，我去吃西藥、中藥都沒有效，愈吃愈咳。我記得連續咳三天，三分鐘咳一次，日夜，三天一共七十二個小時，三分鐘咳一次，七十二小時不間斷，我想我大概快沒命了，咳得都不行了。一九九六年咳一次，咳到吐血，咳到皮包骨，那一次去吃萬華老古中醫的藥把我治好了。經過七年又開始咳，那一次的咳跟上一次的咳又不一樣了。一九九六的咳嗽是腎臟咳，老古診斷正確，之前在給一個老中醫看也沒效果。在木柵一個老中醫，說南部的很多人都來看，他也是給我診斷錯誤，針對肺部的藥開，愈吃愈咳；沒吃還沒有嚴重，愈吃愈嚴重，咳得愈厲害，吃的藥不對，反效果。後來我弟弟跟屏東的林永惠居士，他們到老古中醫，林居士說，我們一個師父咳得快死了，你有沒有什麼藥可以給他吃？後來拿了兩包藥給我，我也不敢吃。兩包藥，我弟弟拿來，我不在，就由我們的住眾法師幫我收下，交給我，我也不敢吃，因為桌上已經放一堆了，我說愈吃愈咳，我不敢吃。</w:t>
      </w:r>
      <w:r>
        <w:lastRenderedPageBreak/>
        <w:t>後來第二天我弟弟來，再給我說，那個老古中醫說你是不是愈咳口愈臭？愈咳人愈瘦？我說沒錯！他說老古講，這個叫腎臟咳，因為咳嗽，五臟六腑都會引起咳嗽。我聽一聽，他講的症狀有相應，所以那兩包藥我就吃下去。我弟弟給我講，老古講，你這個吃了會有一下子不舒服，那是好轉的反應，沒有關係。結果吃了一包，感覺就比較好，再吃第二包又更好了，所以就找我弟弟趕快載我去給老古看。去給他看，開了那個藥，那個草藥一百多味，那個藥熬了三天三夜，火候不能斷。那時候嚴師還沒有出家，借她家裡，她上大夜班，借她家熬藥，熬出來那個藥濃濃的，我才知道古時候道家什麼叫煉丹。以前中藥都是三碗煮八分，喝下去那個味道完全不一樣，藥的汁，那個成分沒有熬出來。所以我才知道什麼叫火候，這個是久病成良醫。他治好了，過了七年再去，我那個咳嗽跟七年前又不一樣，再去給老古看，他說不是</w:t>
      </w:r>
      <w:r>
        <w:t>SARS</w:t>
      </w:r>
      <w:r>
        <w:t>。他開</w:t>
      </w:r>
      <w:r>
        <w:t>SARS</w:t>
      </w:r>
      <w:r>
        <w:t>的藥給我吃，愈吃愈咳，我說這次他診斷的不對。後來覺得沒辦法，就隔離了。嚴師她就拿飯菜去給我吃，那個時候也吃不下，吃剩的她就拿去吃。我說我有可能是</w:t>
      </w:r>
      <w:r>
        <w:t>SARS</w:t>
      </w:r>
      <w:r>
        <w:t>，妳吃了不怕被我傳染？她說她不怕。我看她一直吃，她也沒有咳嗽，後來我想應該不是，如果是</w:t>
      </w:r>
      <w:r>
        <w:t>SARS</w:t>
      </w:r>
      <w:r>
        <w:t>，她一定被我傳染。</w:t>
      </w:r>
      <w:r>
        <w:t xml:space="preserve"> </w:t>
      </w:r>
    </w:p>
    <w:p w14:paraId="295D3C30" w14:textId="77777777" w:rsidR="00CC40EE" w:rsidRDefault="00CC40EE">
      <w:pPr>
        <w:pStyle w:val="a3"/>
      </w:pPr>
      <w:r>
        <w:t xml:space="preserve">　　後來有個居士，那個居士的名字我忘記了，他就來看我：「悟道法師，我是專門治咳嗽的，很多同修咳嗽不好都找我」。我說你有什麼祕方？他說我的不是藥，他說什麼蘋果醋，好幾種加在一起。當時我想這個也不是藥，反正吃了沒有效果，應該也不至於怎麼樣，死馬當活馬醫。結果喝了那個醋，果然比較好一點，喝了幾瓶也退燒了，不再咳。那個時候有同修就載我去泡澡，拿個耳溫槍去量體溫，也沒有超過。後來雖然沒有再咳，但是沒有辦法唱念，講經都沒有辦法，我就到澳洲去養病。養病就是要時間，一次去可以三個月，延期六個月，最多延九個月。我想這個病不是短時間可以好的，恐怕要一年以上，所以澳洲淨宗學會就幫我申請工作簽證，一次可以住一年，澳洲簽證，工作簽證不是去工作的，去養病的。</w:t>
      </w:r>
      <w:r>
        <w:t xml:space="preserve"> </w:t>
      </w:r>
    </w:p>
    <w:p w14:paraId="78DAC30B" w14:textId="77777777" w:rsidR="00CC40EE" w:rsidRDefault="00CC40EE">
      <w:pPr>
        <w:pStyle w:val="a3"/>
      </w:pPr>
      <w:r>
        <w:t xml:space="preserve">　　我現在還是很感恩我們師父上人他的家鄉安徽廬江縣城隍老爺的護持，因為之前（二ＯＯ一年）北京陳曉旭居士請我去實際禪寺做一場三時繫念，在實際禪寺第一次做三時繫念，也感應很多的鬼神，那一次城隍老爺也非常護持，很多鬼神都來參加，二ＯＯ一年。廬江的城隍老爺附在一個居士的身上，廬江一個居士打電話打到圖文巴，打到澳洲去給我們老和尚，請我們老和尚給我轉達，勸悟道法師不要養病，病愈養愈重，要多做三時繫念，病才會好。後來我們師父馬上就打電話到山下，那個時候我住在澳洲淨宗學會，師父住在山上圖文巴澳洲淨宗學院，馬上打電話來：「道師，我們家鄉城隍老爺很關心你，附在那個居士身上打電話給我，說你不能養病，病愈養愈重，要多做三時繫念」。我在想，我講話都講不出來了，還能唱嗎？但是師父既然這麼講，我就去找這些居士商量，創會的這些元老，以前都是我去教他們法器的，韓館長叫我去教他們法器，還有去做義工的。我說現在你們每個月做一次，能不能像山上，一個星期做一次？你們準備供菜，敲法器，你們有沒有問題？他們說沒有問題，他們會配合。所以就原來一個月一次改成一個月四次，每個星期做一次，跟淨宗學院一樣。結果做了一個月，我們師父從山上下來，看到我臉色有改善，的確</w:t>
      </w:r>
      <w:r>
        <w:t>我也有感覺，身體有改善。所以我們師父看到我：「我們家城隍老爺講的沒錯，現在好多了」。這個也是做繫念，誦經、念佛消業障。所以後來（二ＯＯ八年）我們老和尚在實際禪寺提倡百七，跟前面城隍老爺這個因緣有關係。</w:t>
      </w:r>
      <w:r>
        <w:t xml:space="preserve"> </w:t>
      </w:r>
    </w:p>
    <w:p w14:paraId="7B797361" w14:textId="77777777" w:rsidR="00CC40EE" w:rsidRDefault="00CC40EE">
      <w:pPr>
        <w:pStyle w:val="a3"/>
      </w:pPr>
      <w:r>
        <w:t xml:space="preserve">　　二ＯＯ三年那一次大病，我到澳洲去，我也發心做了三百尊地藏菩薩像。因為《地藏菩薩本願經》有講到，如果家屬要為家人</w:t>
      </w:r>
      <w:r>
        <w:t>(</w:t>
      </w:r>
      <w:r>
        <w:t>病重的家屬</w:t>
      </w:r>
      <w:r>
        <w:t>)</w:t>
      </w:r>
      <w:r>
        <w:t>消業障可以造像，造地</w:t>
      </w:r>
      <w:r>
        <w:lastRenderedPageBreak/>
        <w:t>藏像。地藏像，我想造一個大尊的，我沒那麼多錢，所以造小的。小的，我就請廬居士去估價，有青銅色的、有鎏金的、有黃銅的，有三種，做出來，我們澳洲淨宗學院當時辦活動就跟大家結緣。小的地藏像送到圖文巴市政府去，他們當寶，他們市政府展覽，把地藏像都拿出來展覽。所以這個我是建議你可以參考，《地藏經》講的造像、印經。如果自己的父母，他本人知道怎麼修那是最好，最直接；如果他不懂，兒女可以替他修。根據《地藏經》講，如果為家人造像，迴向給他的冤親債主，他如果壽命沒有到，身體會慢慢恢復；壽命到了，他會往生到善處去，往生到人天善道。所以這個問題，你也很有孝心，為父親請問這個問題。《地藏菩薩本願經》是孝經，如果你能夠多讀《地藏經》給你父親迴向，這個也是很好。這第一個問題，提供給你參考，我個人過去的一些經驗跟你分享。</w:t>
      </w:r>
      <w:r>
        <w:t xml:space="preserve"> </w:t>
      </w:r>
    </w:p>
    <w:p w14:paraId="7D4C5023" w14:textId="77777777" w:rsidR="00CC40EE" w:rsidRDefault="00CC40EE">
      <w:pPr>
        <w:pStyle w:val="a3"/>
      </w:pPr>
      <w:r>
        <w:t xml:space="preserve">　　第二個問題：社會上財色名利、網路、電視誘惑很多，弟子請教師父，如何遠離誘惑，精進學佛？</w:t>
      </w:r>
      <w:r>
        <w:t xml:space="preserve"> </w:t>
      </w:r>
    </w:p>
    <w:p w14:paraId="73AB5150" w14:textId="77777777" w:rsidR="00CC40EE" w:rsidRDefault="00CC40EE">
      <w:pPr>
        <w:pStyle w:val="a3"/>
      </w:pPr>
      <w:r>
        <w:t xml:space="preserve">　　如何遠離就要靠自己，因為在家裡只能靠自己。自己不要去接觸、不要去看，要看就看一些講經弘法的、有益於我們修行的這些節目，自己要去看，這個要靠自己。環境，那個要有因緣，要因緣具足。比如說揭陽謝總辦的道德講堂，去那邊參加道德講堂都要收手機，都沒得看，那個環境就不讓你去接觸這些，那是靠外在環境來達到我們遠離這些誘惑的因緣。這個要看因緣，有沒有那個環境？另外還要看自己的工作情況，自己如果要上班、要工作，那你不可能都去參加，所以在生活當中也只能靠自己節制。多讀《太上感應篇》。在網路上也有戒邪淫的這些短片、視頻，最近有看到，我也都會跟我們同修分享，這些也可以提醒我們遠離。所以天天聽經、讀經，看看這些有益的、對我們修學有幫助的這些影片，這個是可以幫助我們遠離這些誘惑。</w:t>
      </w:r>
      <w:r>
        <w:t xml:space="preserve"> </w:t>
      </w:r>
    </w:p>
    <w:p w14:paraId="0E5B5AFC" w14:textId="77777777" w:rsidR="00CC40EE" w:rsidRDefault="00CC40EE">
      <w:pPr>
        <w:pStyle w:val="a3"/>
      </w:pPr>
      <w:r>
        <w:t xml:space="preserve">　　第三個問題：如何提升智慧？謝謝師父教導。</w:t>
      </w:r>
      <w:r>
        <w:t xml:space="preserve"> </w:t>
      </w:r>
    </w:p>
    <w:p w14:paraId="61BE1ED5" w14:textId="77777777" w:rsidR="00CC40EE" w:rsidRDefault="00CC40EE">
      <w:pPr>
        <w:pStyle w:val="a3"/>
      </w:pPr>
      <w:r>
        <w:t xml:space="preserve">　　這個也不敢當，因為我是跟大家一起學習的。智慧是我們每一個人本身都具足的。如何提升智慧？六祖在《壇經》講得很好，「改過必生智慧」，我們把過失改過來，你就生智慧。智慧本來大家都有，大家都平等，跟佛菩薩沒有差別，但是我們有業障障礙住，佛菩薩沒有業障，他完全顯露了。有業障就要改過，改過就是懺悔，懺悔就是改過，六祖講「改過必生智慧」。所以我是建議多讀《太上感應篇》，《感應篇》講的「諸惡章」一百七十條，那個統統是過，如果我們有犯，我們要改；沒有，我們要保持不要去犯那些過失。要不斷改過，智慧就不斷的增長。你改一條過失，智慧就增長一些；改兩條，又更增長；改得愈多，智慧透露的就愈多，這是提升智慧唯一的一個辦法，就是改過。另外，改過也要修善，好事比如說印經，介紹人家聽傳統文化、講經的節目，這個也是可以幫助我們增長智慧。因為你流通這些有益於人心的經典、勸大家來學習經典，幫助別人開智慧，自己也會開智慧。這方面，在作持方面也要去做。「諸惡莫作，眾善奉行」，必定能夠增長智慧。</w:t>
      </w:r>
      <w:r>
        <w:t xml:space="preserve"> </w:t>
      </w:r>
    </w:p>
    <w:p w14:paraId="55B1AE70" w14:textId="77777777" w:rsidR="00CC40EE" w:rsidRDefault="00CC40EE">
      <w:pPr>
        <w:pStyle w:val="a3"/>
      </w:pPr>
      <w:r>
        <w:t xml:space="preserve">　　好！以上簡單回答三個問題。我們接著昨天學習到第一條，「需知因果無虛，禍福自致，貧病夭獄，皆由別業，水旱刀兵，則自共業，業熟禍至，無能幸免」。昨天我們學習到這一條，我們對因果有一個概念，接著今天學習第二條：</w:t>
      </w:r>
      <w:r>
        <w:t xml:space="preserve"> </w:t>
      </w:r>
    </w:p>
    <w:p w14:paraId="1C7DEF75" w14:textId="77777777" w:rsidR="00CC40EE" w:rsidRDefault="00CC40EE">
      <w:pPr>
        <w:pStyle w:val="a3"/>
      </w:pPr>
      <w:r>
        <w:t xml:space="preserve">　　【欲求得福免禍。必先能泯惡力善。隨時隨地。自勉勉人。戒殺。茹素。崇佛。惜福（惜物。節用。薄享。厚施）。宏法利生。多念觀音聖號。為眾生回向消災解劫。則人己兼利。為德無窮。獲福亦廣也。】</w:t>
      </w:r>
      <w:r>
        <w:t xml:space="preserve"> </w:t>
      </w:r>
    </w:p>
    <w:p w14:paraId="26581D25" w14:textId="77777777" w:rsidR="00CC40EE" w:rsidRDefault="00CC40EE">
      <w:pPr>
        <w:pStyle w:val="a3"/>
      </w:pPr>
      <w:r>
        <w:t xml:space="preserve">　　第二條接著第一條，第一條先給我們講因果，都是事實真相，「善有善報，惡有惡報，不是不報，時辰未到」。災禍福報都是自己導致的，不是說別人給我們的，都是自己導致的，自己修善，招感就是福報；自己造惡，招感就是災禍，怪別人沒有用。自己改過修善，命運就能轉變。所以有別業、有共業，別業個人修，個人轉；一家人修，一家轉；一國的人修，一國轉；全世界的人修，全世界就轉，這是共業。所以我們沒有辦法大家都修，我們自己覺悟，接觸到佛法自己先修，自己別業改好了，勸別人也才有說服力。像我們老和尚他講的，他很有說服力，因為他自己改造命運。所以從自己修起。</w:t>
      </w:r>
      <w:r>
        <w:t xml:space="preserve"> </w:t>
      </w:r>
    </w:p>
    <w:p w14:paraId="1D62CC6A" w14:textId="77777777" w:rsidR="00CC40EE" w:rsidRDefault="00CC40EE">
      <w:pPr>
        <w:pStyle w:val="a3"/>
      </w:pPr>
      <w:r>
        <w:t xml:space="preserve">　　第一條講「禍福自致」，災禍、福報都是自己招感來的。當然我們人之常情，無論中國人、外國人，哪一個國家的人都是想得福報。這個福報，在中國講的五福，我們一般講「五福臨門」，有財、有官位、有子孫、身體又健康、壽終考，又好死，好死就好生，那是最大的福報，這是五福。中國、外國其實求福報不外乎求這些，求升官、求發財、兒孫滿堂、身體又健康、將來往生又沒有痛苦，這個大家都想要。所以『欲求得福』，這是人之常情，避免災禍也是人之常情。總沒有人喜歡災禍的，大家總希望能夠避免災禍，不要有災禍，總希望能得到福報，避免這些災禍，這是人之常情，古今中外沒有一個人不求這個的。要求這個，前面講因果，「善有善報，惡有惡報」，你不修因，怎麼能得果？所以你要得到福報，要避免災禍，首先『必』，「必」這個字，必須、必定、必要，必是很肯定，必定需要做以下講的這些。『必先』，「先」是首先，必定先能夠「泯惡力善」，泯惡就是斷惡。「泯」就是泯絕，讓這個惡不生，不要去造惡業，就是《感應篇》講的「諸惡莫作，眾善奉行，久久必獲吉慶」，《感應篇》講的就很具體。</w:t>
      </w:r>
      <w:r>
        <w:t xml:space="preserve"> </w:t>
      </w:r>
    </w:p>
    <w:p w14:paraId="7248CC48" w14:textId="77777777" w:rsidR="00CC40EE" w:rsidRDefault="00CC40EE">
      <w:pPr>
        <w:pStyle w:val="a3"/>
      </w:pPr>
      <w:r>
        <w:t xml:space="preserve">　　要泯惡力善，我是建議多讀《太上感應篇》，再加上《弟子規》、《十善業道經》，這三個根你先把它奠定下來，由這三個根再找相關的典籍來補助，我們的斷惡修善愈修就愈殊勝。三個根，《感應篇》是中心，它是講因果，《弟子規》是倫理道德的教育，《感應篇》是因果的教育，《十善業道經》也是因果教育，也是智慧的教育。《感應篇》、《弟子規》都是屬於十善業，如果在《弟子規》跟《感應篇》我們真正能夠去落實，真正明白，這樣你再去修十善業道就不難。其實這兩部書的內容就是十善業道的詳細說明，所以我們老和尚講，這兩個根能夠落實，就不難做到十善業。能夠做到十善業，就有資格受三皈五戒，正式入佛門，成為三寶弟子了。所以必須泯惡力善，泯惡力善我是建議多讀《感應篇》、《弟子規》，再加上《十善業道經》。泯惡就是惡把它止息，力就是努力的去修善，凡是善的事情，我們就盡心盡力去做、去修，這講力行善事。</w:t>
      </w:r>
      <w:r>
        <w:t xml:space="preserve"> </w:t>
      </w:r>
    </w:p>
    <w:p w14:paraId="6DD1D4D3" w14:textId="77777777" w:rsidR="00CC40EE" w:rsidRDefault="00CC40EE">
      <w:pPr>
        <w:pStyle w:val="a3"/>
      </w:pPr>
      <w:r>
        <w:t xml:space="preserve">　　『隨時隨地，自勉勉人』，「自勉」就是自己勉勵自己，自己提醒自己。要自勉，自己要多讀經，比如說《感應篇》常讀，或讀《地藏經》、《十善業道經》、《弟子規》，或者聽經，聽經也是自己勉勵自己、提醒自己。自己讀經、自己聽經，也是自勉的一個具體的做法。古人講，三天不讀書面目可憎，三天沒有讀聖賢書，人就走樣了；我們淨老和尚講，現代人不要三天，一天就不行了。所以一天都不能中斷，每一天都要讀，最少也要聽經，這是提醒、自勉，勉勵自己。自勉，現在方式很多。上個星期我到東山孝敬學堂，勉勵這些大專同學，我勸他們自己出來講經，我說我來做拋磚引玉的工作，希望你們以後每一個人都做講師上台講。上台講也是勉勵自己，自己講給自己聽，用這個方式。你說不一定有機會讓我上台，現在大家都有手機，你自己講；你自己講，錄一段，然後你就發給你的朋友，請他們指教。發給朋友就勉人，自勉勉人，你自己勉勵自己，也勉勵別人，一舉兩得。但是這個要每天做，每天做我建議不要時間太長。我過去也是很懈怠，我想現在老了，再不學大概沒幾年工夫了。所以我二Ｏ一八年十月在日本太和淨宗學會，那個時候我就發一個狠心，就是學我們老和尚提倡的《群書治要３６Ｏ》，有白話的翻譯，文言白話，我每一</w:t>
      </w:r>
      <w:r>
        <w:t>天早上起來，大概六點多我就錄一則，大概三分、五分鐘、六分、七分鐘，最長大概十分鐘一則。《群書治要３６Ｏ》，為什麼稱為３６Ｏ？我們老和尚講，一年不是三百六十五天？一天學一條。一天就學一條，所以我一天要講一條。不能講太久，因為現代人沒耐心，你來個半個小時，我看沒有人要聽，那麼久，沒時間，不聽了，看到三分、五分鐘還可以，所以你也不要講太長。《群書治要３６Ｏ》，這是一個很好的模式。除了《群書治要》，《印光大師法語菁華》也可以拿來講一講，跟你的朋友分享，自勉勉人。</w:t>
      </w:r>
      <w:r>
        <w:t xml:space="preserve"> </w:t>
      </w:r>
    </w:p>
    <w:p w14:paraId="25DE876F" w14:textId="77777777" w:rsidR="00CC40EE" w:rsidRDefault="00CC40EE">
      <w:pPr>
        <w:pStyle w:val="a3"/>
      </w:pPr>
      <w:r>
        <w:t xml:space="preserve">　　現在這個手機要好好利用，不要去看沒有意義的這些節目。這個是很好弘法的工具，過去的時代要弘法沒這麼方便，現在利用這些科學工具，我們把它用來弘法，這個就很殊勝。人人都可以做，大家都可以修。所以現在我們得力於這些科技的方便，做這些自勉勉人、弘法利生的事，那是更方便，比過去的人方便太多太多了！但是我們要會多加利用，這是先師淨老和尚生前常常提醒我們的。現在我們也看到電視、網路上很多法師大德出來講經，這個也很好。總是每一個人都有他的緣，各人有各人的因緣，你可以去接引跟你有緣的人。所以每一個法師、每個在家居士，各人都有各人的緣，各人都有各人的朋友，你可以在你的群組、你的圈子跟大家分享，這個也是很好。</w:t>
      </w:r>
      <w:r>
        <w:t xml:space="preserve"> </w:t>
      </w:r>
    </w:p>
    <w:p w14:paraId="64FE6CA3" w14:textId="77777777" w:rsidR="00CC40EE" w:rsidRDefault="00CC40EE">
      <w:pPr>
        <w:pStyle w:val="a3"/>
      </w:pPr>
      <w:r>
        <w:t xml:space="preserve">　　要怎麼樣隨時隨地自勉勉人，下面也舉出具體的例子，當然其他還有很多，我們要懂得舉一反三，以此類推。凡是好的，我們都要自勉勉人，隨時隨地，遇到有緣的人，遇到一個人你也可以講，可以勸他。朋友聊天，都聊一些有關佛法、傳統文化的，這個是最有意義的。下面舉出『戒殺』這一項，舉出戒殺、茹素，這個屬於五戒的不殺生。祖師在這裡就是提出一個代表，讓我們去舉一反三。我們不能死死的看到戒殺，講這一條就好，其他也不用講，不是這樣。五戒十善，第一條就是不殺生，下面還有不偷盜、不邪淫、不妄語、不飲酒，那個你也要講。戒殺是第一條，為什麼把戒殺擺在第一條，五戒十善、沙彌戒、八關齋戒，統統列在第一條？因為這一條，我們現在這個娑婆世界，五濁惡世的人，這些眾生最容易犯的就是這一條，都覺得殺生很正常。佛給我們講，殺生是惡業，造惡業，這個有果報。互相殺，互相吃，冤冤相報，沒完沒了，誰也佔不了便宜。實在講，這個佛恩我們怎麼去報？報不了！你說沒有佛出現在世間來告訴我們這個事實真相，我們一般人根本就不知道有這個因果，不知道。不知道，生生世世造這個業，受這個報，互相報復，互相殺，冤冤相報，愈報愈慘烈，愈報愈嚴重。因為報復，你不可能報復得剛剛好，總會超過一點</w:t>
      </w:r>
      <w:r>
        <w:t>，超過一點反而就虧欠對方，對方又不甘心，我打你一拳，你打我兩拳，我現在回你三拳；那這邊又不甘心，我回你四拳，那不是愈報愈慘、愈嚴重？必然是這樣的。所以這個戒殺，如果沒有佛出現在世間，我們不知道，造了這個業，自己還覺得很正常，將來果報現前也不知道為什麼，莫名其妙，我為什麼會得這個果報？不知道為什麼，難免就怨天尤人，怪老天爺不公平，都是怪別人，實際上都是自己造的業去招感來的。</w:t>
      </w:r>
      <w:r>
        <w:t xml:space="preserve"> </w:t>
      </w:r>
    </w:p>
    <w:p w14:paraId="0F9A95B7" w14:textId="77777777" w:rsidR="00CC40EE" w:rsidRDefault="00CC40EE">
      <w:pPr>
        <w:pStyle w:val="a3"/>
      </w:pPr>
      <w:r>
        <w:t xml:space="preserve">　　所以古大德講，「欲知世上刀兵劫，但聽屠門夜半聲」。刀兵劫就是戰爭，我們要知道這個世間為什麼會有戰爭？我們一般總是從政治方面去看，一般人他能理解的，他能看到的就是這些。或者是說有野心的人，他要侵佔別人的國家，要奪取資源，我們一般人能夠理解、能看到的就是增上緣，這個叫增上緣。這是一個緣，實際上的因就是殺生，殺生種了這個因，他要透過這個緣才會結那個果報。所以它是一個媒介，透過這個緣，好像我們這個種子種下去，要有緣它才會結果。過去世有那個因，現在遇到這個緣，親因緣、所緣緣、增上緣，加上這個緣，它就結果。所以這個因緣果報，簡單講因果，因要通過緣，它才會結果，結果才有報，報應。所以我們看到這些政治，這是緣；真正的因，過去世互相殺，你殺我、我殺你，現在透過這個緣，遇到了就要報了，果報就來了。所以能夠改變的只有在緣改變，因不能改，種子種下去了，因就不能改。善有善報，惡有惡報，也不能互相替代，善不能代替惡，惡也不能代替善，善有善報，惡有惡報。這個只能在緣上去改，比如說你種了蘋果的種子，你希望得到蘋果，加強那個緣，多照顧，多施肥，多給它陽光，它很快就長出來，你也得到你要吃的。你種的蒺藜，那個有刺，你不想要這個，這個會刺人的，</w:t>
      </w:r>
      <w:r>
        <w:t>不好。它有種子下去，那個是因，你也不能去改變它，但是你不要給它緣，不要給它施肥，不要給它澆水，不要去照顧它，上面還鋪個石子壓來壓去，它就長不出來，沒有那個緣它長不出那個果。所以那個因你不能改變，不能互相去替換的，改造命運它的原理就是在緣上去改。緣又會變成因，因變成果，果又變成因，所以因果它是互相的、循環的。因果就是循環不空、轉變不空、相續不空，所以「萬法皆空，因果不空」是講這個道理。</w:t>
      </w:r>
      <w:r>
        <w:t xml:space="preserve"> </w:t>
      </w:r>
    </w:p>
    <w:p w14:paraId="386E418E" w14:textId="77777777" w:rsidR="00CC40EE" w:rsidRDefault="00CC40EE">
      <w:pPr>
        <w:pStyle w:val="a3"/>
      </w:pPr>
      <w:r>
        <w:t xml:space="preserve">　　我們看戒殺，光戒殺、茹素就一部《安士全書》的「萬善先資」，那內容就太多太多了，「萬善先資」講的就是戒殺跟殺生的因果。戒殺的因果很好，殺生的因果也很慘，所以我</w:t>
      </w:r>
      <w:r>
        <w:t>們看到世間的戰爭，就是過去世種了殺生的業因。這個因果最明顯的就是釋迦牟尼佛，他也是大慈大悲示現給我們看。這個在經典都有記載，琉璃王滅釋迦族，釋迦族被滅掉了，佛講了這個因果。當時佛的弟子目犍連尊者神通第一，他就勸佛，說琉璃王要來滅你的國家，我們大家都有神通，你去幫助人、去救人，不要給他滅掉。佛跟他講，這是定業難逃，過去世結的冤業，這一生緣遇到了，果報現前，沒辦法，定業難轉。後來目犍連尊者他也不以為然，他以為佛你不是慈悲，你自己國家的人被滅了，你為什麼不去救他們？他就不聽佛的，他就展現他的神通，用缽，他把它放大，裝了五百人，把它送到天上去，他以為最少救了五百人不被殺死。後來琉璃王滅了釋迦族退了，目連說：佛，我救了五百個人。佛就說，你看看你缽裡面那些人現在還在嗎？結果他一看，缽裡面那些人都變成血水了。這個這個公案讓我們知道定業難轉。佛是不是有能力轉這個定業？當然有，但是他示現給我們看，因果不是假的。就像安士高兩次到中國來還命債，他也是示現的，不然他是可以避免的。他得道的人，他可以避免，但是為什麼來示現？就是教我們因果是真的，不是假的。也是勸我們要知道因果，要能夠斷惡修善，主要目的在這裡，這是大徹大悟的示現。佛講出這</w:t>
      </w:r>
      <w:r>
        <w:t>個因果，就是琉璃王為什麼來滅釋迦族，講出過去生的因果，就是因為過去生，過去釋迦族他們是一個漁村的人</w:t>
      </w:r>
      <w:r>
        <w:t>(</w:t>
      </w:r>
      <w:r>
        <w:t>一個村莊的人</w:t>
      </w:r>
      <w:r>
        <w:t>)</w:t>
      </w:r>
      <w:r>
        <w:t>，村莊有個大池塘，他們把那個水都放光了，然後把那個魚一網打盡，都被吃光了、被殺了，有一頭魚王他就懷恨，以後他一定會報復。那個時候釋迦牟尼佛是小孩子，他好玩，拿個棍子去敲魚頭敲三下，所以琉璃王來滅釋迦族，他頭痛了三天，因為敲那個魚頭敲三下，這一生的果報頭痛三天。這是過去琉璃王的一個因緣。</w:t>
      </w:r>
      <w:r>
        <w:t xml:space="preserve"> </w:t>
      </w:r>
    </w:p>
    <w:p w14:paraId="78D5C7A3" w14:textId="77777777" w:rsidR="00CC40EE" w:rsidRDefault="00CC40EE">
      <w:pPr>
        <w:pStyle w:val="a3"/>
      </w:pPr>
      <w:r>
        <w:t xml:space="preserve">　　這個公案還很多，這一條我等一下去找一些《安士全書》的來跟大家分享。這節課我們就提前一點下課，我去找一些公案，很奇特的，能夠跟大家多分享一點，會更殊勝。好，我們先下課。阿彌陀佛！　　</w:t>
      </w:r>
    </w:p>
    <w:sectPr w:rsidR="00CC40E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C92A9" w14:textId="77777777" w:rsidR="00CC40EE" w:rsidRDefault="00CC40EE" w:rsidP="00143144">
      <w:r>
        <w:separator/>
      </w:r>
    </w:p>
  </w:endnote>
  <w:endnote w:type="continuationSeparator" w:id="0">
    <w:p w14:paraId="564B4CFF" w14:textId="77777777" w:rsidR="00CC40EE" w:rsidRDefault="00CC40EE" w:rsidP="00143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E5015" w14:textId="77777777" w:rsidR="00CC40EE" w:rsidRDefault="00CC40EE" w:rsidP="00143144">
      <w:r>
        <w:separator/>
      </w:r>
    </w:p>
  </w:footnote>
  <w:footnote w:type="continuationSeparator" w:id="0">
    <w:p w14:paraId="0AAC2447" w14:textId="77777777" w:rsidR="00CC40EE" w:rsidRDefault="00CC40EE" w:rsidP="001431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3144"/>
    <w:rsid w:val="00143144"/>
    <w:rsid w:val="007931EE"/>
    <w:rsid w:val="00CC4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F8BC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43144"/>
    <w:pPr>
      <w:tabs>
        <w:tab w:val="center" w:pos="4513"/>
        <w:tab w:val="right" w:pos="9026"/>
      </w:tabs>
      <w:snapToGrid w:val="0"/>
      <w:jc w:val="center"/>
    </w:pPr>
    <w:rPr>
      <w:sz w:val="18"/>
      <w:szCs w:val="18"/>
    </w:rPr>
  </w:style>
  <w:style w:type="character" w:customStyle="1" w:styleId="a5">
    <w:name w:val="页眉 字符"/>
    <w:basedOn w:val="a0"/>
    <w:link w:val="a4"/>
    <w:uiPriority w:val="99"/>
    <w:rsid w:val="00143144"/>
    <w:rPr>
      <w:rFonts w:ascii="SimSun" w:eastAsia="SimSun" w:hAnsi="SimSun" w:cs="SimSun"/>
      <w:sz w:val="18"/>
      <w:szCs w:val="18"/>
    </w:rPr>
  </w:style>
  <w:style w:type="paragraph" w:styleId="a6">
    <w:name w:val="footer"/>
    <w:basedOn w:val="a"/>
    <w:link w:val="a7"/>
    <w:uiPriority w:val="99"/>
    <w:unhideWhenUsed/>
    <w:rsid w:val="00143144"/>
    <w:pPr>
      <w:tabs>
        <w:tab w:val="center" w:pos="4513"/>
        <w:tab w:val="right" w:pos="9026"/>
      </w:tabs>
      <w:snapToGrid w:val="0"/>
    </w:pPr>
    <w:rPr>
      <w:sz w:val="18"/>
      <w:szCs w:val="18"/>
    </w:rPr>
  </w:style>
  <w:style w:type="character" w:customStyle="1" w:styleId="a7">
    <w:name w:val="页脚 字符"/>
    <w:basedOn w:val="a0"/>
    <w:link w:val="a6"/>
    <w:uiPriority w:val="99"/>
    <w:rsid w:val="0014314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1311</Words>
  <Characters>7476</Characters>
  <Application>Microsoft Office Word</Application>
  <DocSecurity>0</DocSecurity>
  <Lines>62</Lines>
  <Paragraphs>17</Paragraphs>
  <ScaleCrop>false</ScaleCrop>
  <Company/>
  <LinksUpToDate>false</LinksUpToDate>
  <CharactersWithSpaces>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2026-08-13T01:36:00Z</dcterms:created>
  <dcterms:modified xsi:type="dcterms:W3CDTF">2026-08-13T01:36:00Z</dcterms:modified>
</cp:coreProperties>
</file>