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F76A" w14:textId="77777777" w:rsidR="001B01BE" w:rsidRDefault="001B01BE">
      <w:r>
        <w:t>兩分鐘開示</w:t>
      </w:r>
      <w:r>
        <w:t>—</w:t>
      </w:r>
      <w:r>
        <w:t>世間苦，有錢沒錢都苦　　悟道法師主講　　（第十四集）　　檔名：</w:t>
      </w:r>
      <w:r>
        <w:t xml:space="preserve">WD29-003-0014 </w:t>
      </w:r>
    </w:p>
    <w:p w14:paraId="1DE750D6" w14:textId="77777777" w:rsidR="001B01BE" w:rsidRDefault="001B01BE">
      <w:pPr>
        <w:pStyle w:val="a3"/>
      </w:pPr>
      <w:r>
        <w:t xml:space="preserve">　　我們這個世間苦，不管你有錢沒錢，都是苦。《妙法蓮華經》佛給我們講，三界統苦，三苦、八苦。</w:t>
      </w:r>
      <w:r>
        <w:t xml:space="preserve"> </w:t>
      </w:r>
    </w:p>
    <w:p w14:paraId="4E14E57A" w14:textId="77777777" w:rsidR="001B01BE" w:rsidRDefault="001B01BE">
      <w:pPr>
        <w:pStyle w:val="a3"/>
      </w:pPr>
      <w:r>
        <w:t xml:space="preserve">　　這個八苦，我們生理有生老病死苦，生很苦，人老了也苦，要受老苦，生病要受病苦，死了要受死苦；心裡有求不得苦，你願望很多，求不到，很失望，就很痛苦；有愛別離苦，恩愛的人要分離的時候，生離死別，非常之痛苦；怨憎會苦，冤家債主遇到了，互相報復，冤冤相報，特別到自己一家人來做父子、兄弟姐妹，來報怨的，會弄得家破人亡，怨憎會苦；第八個五陰熾盛苦，《心經》講的色受想行識，前面的七種苦都是從五陰來的。</w:t>
      </w:r>
      <w:r>
        <w:t xml:space="preserve"> </w:t>
      </w:r>
    </w:p>
    <w:p w14:paraId="12B45AF4" w14:textId="77777777" w:rsidR="001B01BE" w:rsidRDefault="001B01BE">
      <w:pPr>
        <w:pStyle w:val="a3"/>
      </w:pPr>
      <w:r>
        <w:t xml:space="preserve">　　所以觀自在菩薩，照見五蘊皆空，度一切苦厄。要知道這個空，空就是講我們這個世界的真相，苦跟空。我們現在感受的是苦，所以四念處講「觀受是苦」。我們生活當中感覺好像也有快樂，但是這個快樂一過去苦又來了，所以那個樂不是真正的快樂，那個樂叫壞苦，壞了你就苦了。　　節錄自：</w:t>
      </w:r>
      <w:r>
        <w:t>WD20-019-0002</w:t>
      </w:r>
      <w:r>
        <w:t xml:space="preserve">護國息災法語第二集　　</w:t>
      </w:r>
    </w:p>
    <w:sectPr w:rsidR="001B01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C8E40" w14:textId="77777777" w:rsidR="001B01BE" w:rsidRDefault="001B01BE" w:rsidP="00E81143">
      <w:r>
        <w:separator/>
      </w:r>
    </w:p>
  </w:endnote>
  <w:endnote w:type="continuationSeparator" w:id="0">
    <w:p w14:paraId="1E850C1A" w14:textId="77777777" w:rsidR="001B01BE" w:rsidRDefault="001B01BE" w:rsidP="00E81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B1A26" w14:textId="77777777" w:rsidR="001B01BE" w:rsidRDefault="001B01BE" w:rsidP="00E81143">
      <w:r>
        <w:separator/>
      </w:r>
    </w:p>
  </w:footnote>
  <w:footnote w:type="continuationSeparator" w:id="0">
    <w:p w14:paraId="24987B64" w14:textId="77777777" w:rsidR="001B01BE" w:rsidRDefault="001B01BE" w:rsidP="00E811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143"/>
    <w:rsid w:val="001B01BE"/>
    <w:rsid w:val="007931EE"/>
    <w:rsid w:val="00E8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EC5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11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11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11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11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