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E159" w14:textId="77777777" w:rsidR="00662318" w:rsidRDefault="00662318">
      <w:r>
        <w:t>兩分鐘開示</w:t>
      </w:r>
      <w:r>
        <w:t>—</w:t>
      </w:r>
      <w:r>
        <w:t>一讚歎就歡喜，這就是名沒有放下。　　悟道法師主講　　（第一Ｏ九集）　　檔名：</w:t>
      </w:r>
      <w:r>
        <w:t xml:space="preserve">WD29-003-0109 </w:t>
      </w:r>
    </w:p>
    <w:p w14:paraId="29C6DB44" w14:textId="77777777" w:rsidR="00662318" w:rsidRDefault="00662318">
      <w:pPr>
        <w:pStyle w:val="a3"/>
      </w:pPr>
      <w:r>
        <w:t xml:space="preserve">　　過去有一個出家的法師去拜見蓮池大師，他跟大師講，他不好名，不求名聞。大師就跟他讚歎一番，他說你真了不起，你這是很難得，你不要名。這個人聽了他就很歡喜。後來蓮池大師講，人家讚歎他，他就很歡喜，讚歎他你這個人不要名，他就很歡喜，他名心有沒有盡？沒有。讚歎他很歡喜，這表示他在好這個名，人家給他讚歎說你這個人都不要名真不容易，真難得。他聽了就很高興。名心，那就是好名的心。所以弘一大師他寫了個墨寶，他是根據蕅益大師寫了一個墨寶，「名關不破，毀譽動之；利關不破，得失驚之」。名如果沒有放下，人家讚歎，我們歡喜；人家給我們毀謗，我們就會生氣，這就是名沒有放下。　　節錄自：淨土集（第四集）</w:t>
      </w:r>
      <w:r>
        <w:t>WD20-018-0004</w:t>
      </w:r>
      <w:r>
        <w:t xml:space="preserve">　　</w:t>
      </w:r>
    </w:p>
    <w:sectPr w:rsidR="006623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42E6" w14:textId="77777777" w:rsidR="00662318" w:rsidRDefault="00662318" w:rsidP="004D5A42">
      <w:r>
        <w:separator/>
      </w:r>
    </w:p>
  </w:endnote>
  <w:endnote w:type="continuationSeparator" w:id="0">
    <w:p w14:paraId="02662D37" w14:textId="77777777" w:rsidR="00662318" w:rsidRDefault="00662318" w:rsidP="004D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0BF1" w14:textId="77777777" w:rsidR="00662318" w:rsidRDefault="00662318" w:rsidP="004D5A42">
      <w:r>
        <w:separator/>
      </w:r>
    </w:p>
  </w:footnote>
  <w:footnote w:type="continuationSeparator" w:id="0">
    <w:p w14:paraId="4D073AAC" w14:textId="77777777" w:rsidR="00662318" w:rsidRDefault="00662318" w:rsidP="004D5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42"/>
    <w:rsid w:val="004D5A42"/>
    <w:rsid w:val="006623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0C0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