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8DEE" w14:textId="77777777" w:rsidR="00B86EF7" w:rsidRDefault="00B86EF7">
      <w:r>
        <w:t>兩分鐘開示</w:t>
      </w:r>
      <w:r>
        <w:t>—</w:t>
      </w:r>
      <w:r>
        <w:t>重念佛不重修善，是不是沒有慈悲心？　　悟道法師主講　　（第一一四集）　　檔名：</w:t>
      </w:r>
      <w:r>
        <w:t xml:space="preserve">WD29-003-0114 </w:t>
      </w:r>
    </w:p>
    <w:p w14:paraId="7A9BDC8B" w14:textId="77777777" w:rsidR="00B86EF7" w:rsidRDefault="00B86EF7">
      <w:pPr>
        <w:pStyle w:val="a3"/>
      </w:pPr>
      <w:r>
        <w:t xml:space="preserve">　　有一年我到美國西雅圖淨宗學會，趙會長請我去講開示，然後一下飛機那一天就開始講，有一些同修遇到一些慈濟的蓮友勸他們多做好事，跟他們一起做善事，做慈濟。禮拜天看到這些淨宗學會同修都坐在那裡念佛，他說你這樣子只有念佛，自己想求生西方去享福，好像很自私，自己要去西方享福，不管這個娑婆世界這些苦難眾生，你們都沒有慈悲心，應該跟我們去做好事，這才是符合佛門講的慈悲心。</w:t>
      </w:r>
      <w:r>
        <w:t xml:space="preserve"> </w:t>
      </w:r>
    </w:p>
    <w:p w14:paraId="4868AEB7" w14:textId="77777777" w:rsidR="00B86EF7" w:rsidRDefault="00B86EF7">
      <w:pPr>
        <w:pStyle w:val="a3"/>
      </w:pPr>
      <w:r>
        <w:t xml:space="preserve">　　這些同修大概平常也很少聽經，被人家這麼一說，大家心裡也就，禮拜天來念佛，心裡總是這個疑惑在，到底我坐在這裡念佛對不對？坐在這裡念佛好像很不慈悲，要跟他們去做好事才慈悲。淨宗學會又提倡念佛，不念佛又怪怪的，要念又人家講得有道理，我們真的坐在這裡對社會也沒幫助，沒慈悲心。所以我就跟他們講，我說念佛實在講是真正的大慈大悲，我說去做救濟的工作是叫救災，我們念佛是息災。息災就說有災難了，我們念佛把這個災難，大災難化小災難，小災難化沒有災難，化解災難。救災就是災難發生了，我們去處理善後，去救，救災。念佛就是說讓這個災難不要發生，這叫息災。念佛有佛光注照，佛力加持，念佛人的四十里佛光注照，大災難化小災難，小災難化沒有災難。那這樣對社會沒幫助嗎？慈悲不慈悲？那很慈悲，有災難讓災難化解掉那是真的是很慈悲。</w:t>
      </w:r>
      <w:r>
        <w:t xml:space="preserve"> </w:t>
      </w:r>
    </w:p>
    <w:p w14:paraId="730383CF" w14:textId="77777777" w:rsidR="00B86EF7" w:rsidRDefault="00B86EF7">
      <w:pPr>
        <w:pStyle w:val="a3"/>
      </w:pPr>
      <w:r>
        <w:t xml:space="preserve">　　但是災難化解了你沒感覺，你不知道，一般人他不知道，他就以為說我們就不慈悲。其實知道這個事實真相，這個要優先才對，所以我們現在山上做護國息災。救災，他是災難發生了去處理善後去救。我說救災，災難發生當然要去救，但是息災更為重要。　　節錄自：淨土集（第四集）</w:t>
      </w:r>
      <w:r>
        <w:t>WD20-018-0004</w:t>
      </w:r>
      <w:r>
        <w:t xml:space="preserve">　　</w:t>
      </w:r>
    </w:p>
    <w:sectPr w:rsidR="00B86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D834" w14:textId="77777777" w:rsidR="00B86EF7" w:rsidRDefault="00B86EF7" w:rsidP="00C52F9A">
      <w:r>
        <w:separator/>
      </w:r>
    </w:p>
  </w:endnote>
  <w:endnote w:type="continuationSeparator" w:id="0">
    <w:p w14:paraId="7FBFE033" w14:textId="77777777" w:rsidR="00B86EF7" w:rsidRDefault="00B86EF7" w:rsidP="00C5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31FD" w14:textId="77777777" w:rsidR="00B86EF7" w:rsidRDefault="00B86EF7" w:rsidP="00C52F9A">
      <w:r>
        <w:separator/>
      </w:r>
    </w:p>
  </w:footnote>
  <w:footnote w:type="continuationSeparator" w:id="0">
    <w:p w14:paraId="39E80A99" w14:textId="77777777" w:rsidR="00B86EF7" w:rsidRDefault="00B86EF7" w:rsidP="00C52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9A"/>
    <w:rsid w:val="007931EE"/>
    <w:rsid w:val="00B86EF7"/>
    <w:rsid w:val="00C5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C24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