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C076" w14:textId="77777777" w:rsidR="005733D3" w:rsidRDefault="005733D3">
      <w:r>
        <w:t>兩分鐘開示</w:t>
      </w:r>
      <w:r>
        <w:t>—</w:t>
      </w:r>
      <w:r>
        <w:t>移民到極樂世界最可靠。</w:t>
      </w:r>
      <w:r>
        <w:t>(</w:t>
      </w:r>
      <w:r>
        <w:t>閩南語）　　悟道法師主講　　（第一二五集）　　檔名：</w:t>
      </w:r>
      <w:r>
        <w:t xml:space="preserve">WD29-003-0125 </w:t>
      </w:r>
    </w:p>
    <w:p w14:paraId="2CCA65A1" w14:textId="77777777" w:rsidR="005733D3" w:rsidRDefault="005733D3">
      <w:pPr>
        <w:pStyle w:val="a3"/>
      </w:pPr>
      <w:r>
        <w:t xml:space="preserve">　　在六道裡面就是無法得到無量壽，要是能得到無量壽，這些問題就全解決了。在我們所有的享受當中，壽命是第一。所以阿彌陀佛的世界，第一就是無量壽，無量壽就不會死，不生不滅，不是像我們這個世界，總是有個限量，有量，它是無量。</w:t>
      </w:r>
      <w:r>
        <w:t xml:space="preserve"> </w:t>
      </w:r>
    </w:p>
    <w:p w14:paraId="6BA9A794" w14:textId="77777777" w:rsidR="005733D3" w:rsidRDefault="005733D3">
      <w:pPr>
        <w:pStyle w:val="a3"/>
      </w:pPr>
      <w:r>
        <w:t xml:space="preserve">　　我們有無量壽，才能夠享受無量的生活，譬如你有無量的財富、有無量的技能，所有一切的無量，你要是沒有壽命，要怎麼去享受？譬如你很有錢、很有財富，很有地位，但是沒有壽命，享受不到，就都落空了。所以在我們一切的生活當中，壽命是第一重要。西方極樂世界，釋迦牟尼佛給我們介紹西方極樂世界，阿彌陀佛這個世界，第一個條件就是無量壽。所以釋迦牟尼佛勸我們念阿彌陀佛，念阿彌陀佛的目的是什麼？移民，我們現在講移民。我昨天從澳洲回來，我們台灣很多人移民去澳洲，為什麼移民去澳洲？因為那裡空氣好、地方大，污染比較少，生活品質比較好，所以移民。為什麼要移民？想要換好一點的環境。但是環境再好，也不是永久。所以在國外，我們知道移民到美國、加拿大，包括現在的澳洲，有個ＰＲ，就是永久居留。過去師父講經常講，他說這個世間哪有永久居留？我們這個世間是無常，沒有一樣是永久的，是一直變化、一直變化的；要永久的居留就是西方極樂世界，阿彌陀佛那個世界，那就是永久的。因為那個世界，你往生到那裡，人的身體不是胎生的，不是父精母血的胎生，是蓮花化生。西方極樂世界就是蓮花化生，九品蓮花為父母，蓮花就是我們的父母，我們念阿彌陀佛，發願往生到西方極樂世界，我們這個身是</w:t>
      </w:r>
      <w:r>
        <w:t>從蓮花化生的。蓮花化生叫金剛不壞身，不像我們現在父母生的這個身體，有生老病死，這個身苦！西方世界沒有這些苦，蓮花化生。</w:t>
      </w:r>
      <w:r>
        <w:t xml:space="preserve"> </w:t>
      </w:r>
    </w:p>
    <w:p w14:paraId="668ECDA7" w14:textId="77777777" w:rsidR="005733D3" w:rsidRDefault="005733D3">
      <w:pPr>
        <w:pStyle w:val="a3"/>
      </w:pPr>
      <w:r>
        <w:t xml:space="preserve">　　所以有這個好處，釋迦牟尼佛一直勸我們念阿彌陀佛發願求生西方極樂世界，脫離六道輪迴生老病死這些苦，永遠得到無量壽。　　節錄自：孝親報恩三時繫念法會隨緣開示（共一集）</w:t>
      </w:r>
      <w:r>
        <w:t>WD21-009-0001</w:t>
      </w:r>
      <w:r>
        <w:t xml:space="preserve">　　</w:t>
      </w:r>
    </w:p>
    <w:sectPr w:rsidR="005733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256D1" w14:textId="77777777" w:rsidR="005733D3" w:rsidRDefault="005733D3" w:rsidP="003E31D4">
      <w:r>
        <w:separator/>
      </w:r>
    </w:p>
  </w:endnote>
  <w:endnote w:type="continuationSeparator" w:id="0">
    <w:p w14:paraId="593A9D6E" w14:textId="77777777" w:rsidR="005733D3" w:rsidRDefault="005733D3" w:rsidP="003E3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4962E" w14:textId="77777777" w:rsidR="005733D3" w:rsidRDefault="005733D3" w:rsidP="003E31D4">
      <w:r>
        <w:separator/>
      </w:r>
    </w:p>
  </w:footnote>
  <w:footnote w:type="continuationSeparator" w:id="0">
    <w:p w14:paraId="173EB5CB" w14:textId="77777777" w:rsidR="005733D3" w:rsidRDefault="005733D3" w:rsidP="003E31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D4"/>
    <w:rsid w:val="003E31D4"/>
    <w:rsid w:val="005733D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D05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1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1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1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1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