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93AE3" w14:textId="77777777" w:rsidR="00AF2C31" w:rsidRDefault="00AF2C31">
      <w:r>
        <w:t>兩分鐘開示</w:t>
      </w:r>
      <w:r>
        <w:t>—</w:t>
      </w:r>
      <w:r>
        <w:t>會修行的人，在任何行業都能修。　　悟道法師主講　　（第一二九集）　　檔名：</w:t>
      </w:r>
      <w:r>
        <w:t xml:space="preserve">WD29-003-0129 </w:t>
      </w:r>
    </w:p>
    <w:p w14:paraId="4E04EB48" w14:textId="77777777" w:rsidR="00AF2C31" w:rsidRDefault="00AF2C31">
      <w:pPr>
        <w:pStyle w:val="a3"/>
      </w:pPr>
      <w:r>
        <w:t xml:space="preserve">　　會修行，在任何行業他都能修行。不會修，他做什麼都不會。在台灣，我常常去殯儀館、火葬場，我看那些工作人員都看麻痺了，他看到死也不會開悟，看到死都別人在死，好像他都不會死，他不知道將來也會跟他一樣。當然他也知道，但是就是麻痺了，看多了，麻痺了，沒感覺。如果他會修行，會起觀照，他會開悟的。這些都是修行的方法，　　節錄自：上海和行道德講堂開示</w:t>
      </w:r>
      <w:r>
        <w:t>—</w:t>
      </w:r>
      <w:r>
        <w:t>三皈依講解</w:t>
      </w:r>
      <w:r>
        <w:t>WD16-007-0001</w:t>
      </w:r>
      <w:r>
        <w:t xml:space="preserve">　　</w:t>
      </w:r>
    </w:p>
    <w:sectPr w:rsidR="00AF2C3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AEDA1" w14:textId="77777777" w:rsidR="00AF2C31" w:rsidRDefault="00AF2C31" w:rsidP="008D6603">
      <w:r>
        <w:separator/>
      </w:r>
    </w:p>
  </w:endnote>
  <w:endnote w:type="continuationSeparator" w:id="0">
    <w:p w14:paraId="0E8DF2F1" w14:textId="77777777" w:rsidR="00AF2C31" w:rsidRDefault="00AF2C31" w:rsidP="008D66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6BC4B" w14:textId="77777777" w:rsidR="00AF2C31" w:rsidRDefault="00AF2C31" w:rsidP="008D6603">
      <w:r>
        <w:separator/>
      </w:r>
    </w:p>
  </w:footnote>
  <w:footnote w:type="continuationSeparator" w:id="0">
    <w:p w14:paraId="5F2F476A" w14:textId="77777777" w:rsidR="00AF2C31" w:rsidRDefault="00AF2C31" w:rsidP="008D66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603"/>
    <w:rsid w:val="007931EE"/>
    <w:rsid w:val="008D6603"/>
    <w:rsid w:val="00AF2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809F7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66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66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66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66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