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DB5E" w14:textId="77777777" w:rsidR="004571CA" w:rsidRDefault="004571CA">
      <w:r>
        <w:t>兩分鐘開示</w:t>
      </w:r>
      <w:r>
        <w:t>—</w:t>
      </w:r>
      <w:r>
        <w:t>哪些人不會有中陰身？　　悟道法師主講　　（第一四Ｏ集）　　檔名：</w:t>
      </w:r>
      <w:r>
        <w:t xml:space="preserve">WD29-003-0140 </w:t>
      </w:r>
    </w:p>
    <w:p w14:paraId="65438102" w14:textId="77777777" w:rsidR="004571CA" w:rsidRDefault="004571CA">
      <w:pPr>
        <w:pStyle w:val="a3"/>
      </w:pPr>
      <w:r>
        <w:t xml:space="preserve">　　造很大的善，他一斷氣，就到天上去了，他也沒有中陰身。造很重的罪業，好像我們這個世間重刑犯一樣，一抓進去就不能出來了，所以墮地獄也沒有中陰身。一般善惡交雜都有中陰身，大多數有中陰身。大善大惡這樣的人，沒有中陰身；還有修行證果的人，當然他沒有中陰身。念佛往生西方的，他一斷氣就走了，他也沒有中陰身。你沒有往生西方，也不是大善大惡，統統有中陰身，都有四十九天，這《地藏經》講得很清楚。　　節錄自：無量壽經選講（三十三品至三十七品）（第二十二集）</w:t>
      </w:r>
      <w:r>
        <w:t>WD02-013-0022</w:t>
      </w:r>
      <w:r>
        <w:t xml:space="preserve">　　</w:t>
      </w:r>
    </w:p>
    <w:sectPr w:rsidR="004571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EA867" w14:textId="77777777" w:rsidR="004571CA" w:rsidRDefault="004571CA" w:rsidP="00502C27">
      <w:r>
        <w:separator/>
      </w:r>
    </w:p>
  </w:endnote>
  <w:endnote w:type="continuationSeparator" w:id="0">
    <w:p w14:paraId="4B15D8F7" w14:textId="77777777" w:rsidR="004571CA" w:rsidRDefault="004571CA" w:rsidP="00502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219B0" w14:textId="77777777" w:rsidR="004571CA" w:rsidRDefault="004571CA" w:rsidP="00502C27">
      <w:r>
        <w:separator/>
      </w:r>
    </w:p>
  </w:footnote>
  <w:footnote w:type="continuationSeparator" w:id="0">
    <w:p w14:paraId="1A90076B" w14:textId="77777777" w:rsidR="004571CA" w:rsidRDefault="004571CA" w:rsidP="00502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27"/>
    <w:rsid w:val="004571CA"/>
    <w:rsid w:val="00502C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AF9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