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8847" w14:textId="77777777" w:rsidR="00F9141C" w:rsidRDefault="00F9141C">
      <w:r>
        <w:t>兩分鐘開示</w:t>
      </w:r>
      <w:r>
        <w:t>—</w:t>
      </w:r>
      <w:r>
        <w:t>我們在世時修的福，每一分都是自己的。　　悟道法師主講　　（第一四六集）　　檔名：</w:t>
      </w:r>
      <w:r>
        <w:t xml:space="preserve">WD29-003-0146 </w:t>
      </w:r>
    </w:p>
    <w:p w14:paraId="26FABE72" w14:textId="77777777" w:rsidR="00F9141C" w:rsidRDefault="00F9141C">
      <w:pPr>
        <w:pStyle w:val="a3"/>
      </w:pPr>
      <w:r>
        <w:t xml:space="preserve">　　只有你做好事，在三寶裡面種福修布施，那帶得走。所以，佛說寄在堅牢庫，它帶得走。為什麼？你修福，你來生就投生到好環境去，你就有福報了，那個帶得走。所以，《地藏經》後面有講到「布施校量功德品」，那一品大家要注意學習，列出很多項目，我們怎麼修怎麼修，將來會得什麼果報，這是真的。你在這個世間，有一些財富不懂得去修，死了就跟我們沒關係了。如果根據《地藏經》第七品講的，自己死了之後，如果孝順的兒女把你的錢財拿來修福，像婆羅門女、光目女那樣的孝女來修，把這個修福的功德迴向給你，你得七分之一，陽上修的家屬得七分之六。《地藏經》後面也講，就是勸我們在世的時候自己趕快修，分分己獲，每一分都是你自己的。如果你自己有錢在世不修，死了之後，還要遇到孝順的兒女才有，這是很孝順的兒女，他把你的錢財統統拿來布施修福、供養三寶，像前面講的婆羅門女、光目女一樣，你才有七分之一。如果遇到不孝的兒女，他才不管你，錢財他拿去了，他不會替父母修福的，他顧他自己享受，你一分也別想得，這個我們看很多。　　節錄自：地藏菩薩本願經（第十九集）</w:t>
      </w:r>
      <w:r>
        <w:t>WD14-007-0019</w:t>
      </w:r>
      <w:r>
        <w:t xml:space="preserve">　　</w:t>
      </w:r>
    </w:p>
    <w:sectPr w:rsidR="00F914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EA6C5" w14:textId="77777777" w:rsidR="00F9141C" w:rsidRDefault="00F9141C" w:rsidP="0054417F">
      <w:r>
        <w:separator/>
      </w:r>
    </w:p>
  </w:endnote>
  <w:endnote w:type="continuationSeparator" w:id="0">
    <w:p w14:paraId="3C120B93" w14:textId="77777777" w:rsidR="00F9141C" w:rsidRDefault="00F9141C" w:rsidP="00544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2FFC" w14:textId="77777777" w:rsidR="00F9141C" w:rsidRDefault="00F9141C" w:rsidP="0054417F">
      <w:r>
        <w:separator/>
      </w:r>
    </w:p>
  </w:footnote>
  <w:footnote w:type="continuationSeparator" w:id="0">
    <w:p w14:paraId="6968ECA4" w14:textId="77777777" w:rsidR="00F9141C" w:rsidRDefault="00F9141C" w:rsidP="005441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7F"/>
    <w:rsid w:val="0054417F"/>
    <w:rsid w:val="007931EE"/>
    <w:rsid w:val="00F9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EF3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1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1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1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1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