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55585" w14:textId="77777777" w:rsidR="00250E9C" w:rsidRDefault="00250E9C">
      <w:r>
        <w:t>兩分鐘開示</w:t>
      </w:r>
      <w:r>
        <w:t>—</w:t>
      </w:r>
      <w:r>
        <w:t>念佛不能口念心沒念　　悟道法師主講　　（第一六二集）　　檔名：</w:t>
      </w:r>
      <w:r>
        <w:t xml:space="preserve">WD29-003-0162 </w:t>
      </w:r>
    </w:p>
    <w:p w14:paraId="395E85B7" w14:textId="77777777" w:rsidR="00250E9C" w:rsidRDefault="00250E9C">
      <w:pPr>
        <w:pStyle w:val="a3"/>
      </w:pPr>
      <w:r>
        <w:t xml:space="preserve">　　我們現在念佛人為什麼念佛的人多往生的人少？不會用功。口念彌陀心散亂，就是不會把念佛這個意念轉這些妄念，代替這些妄念，只有口念心沒有在念。這個我們念佛人就是功夫不得力的地方，口念心沒有念。如果真正心念，那你在很短時間就會功夫成片，一心不亂，淨念相繼。我們這個淨念沒有辦法相繼，短暫性的淨念有，但是時間不能保持，偶爾一分鐘、兩分鐘、三分鐘這個可能有。有個一、兩分鐘也很難得，我們能夠把握住，再把這個時間延長，我們就有進步了。但是這個要用功，用功就在這個地方用。　　節錄自：千手千眼觀世音菩薩廣大圓滿無礙大悲心陀羅尼經（第二十集）</w:t>
      </w:r>
      <w:r>
        <w:t>WD15-003-0020</w:t>
      </w:r>
      <w:r>
        <w:t xml:space="preserve">　　</w:t>
      </w:r>
    </w:p>
    <w:sectPr w:rsidR="00250E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34704" w14:textId="77777777" w:rsidR="00250E9C" w:rsidRDefault="00250E9C" w:rsidP="00315882">
      <w:r>
        <w:separator/>
      </w:r>
    </w:p>
  </w:endnote>
  <w:endnote w:type="continuationSeparator" w:id="0">
    <w:p w14:paraId="548CD74D" w14:textId="77777777" w:rsidR="00250E9C" w:rsidRDefault="00250E9C" w:rsidP="00315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267A7" w14:textId="77777777" w:rsidR="00250E9C" w:rsidRDefault="00250E9C" w:rsidP="00315882">
      <w:r>
        <w:separator/>
      </w:r>
    </w:p>
  </w:footnote>
  <w:footnote w:type="continuationSeparator" w:id="0">
    <w:p w14:paraId="2B4F6DC9" w14:textId="77777777" w:rsidR="00250E9C" w:rsidRDefault="00250E9C" w:rsidP="003158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82"/>
    <w:rsid w:val="00250E9C"/>
    <w:rsid w:val="0031588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E2A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58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58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58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58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