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5267" w14:textId="77777777" w:rsidR="00945613" w:rsidRDefault="00945613">
      <w:r>
        <w:t>兩分鐘開示</w:t>
      </w:r>
      <w:r>
        <w:t>—</w:t>
      </w:r>
      <w:r>
        <w:t>不學佛，你永遠無法了生死。　　悟道法師主講　　（第一六四集）　　檔名：</w:t>
      </w:r>
      <w:r>
        <w:t xml:space="preserve">WD29-003-0164 </w:t>
      </w:r>
    </w:p>
    <w:p w14:paraId="77C5381E" w14:textId="77777777" w:rsidR="00945613" w:rsidRDefault="00945613">
      <w:pPr>
        <w:pStyle w:val="a3"/>
      </w:pPr>
      <w:r>
        <w:t xml:space="preserve">　　這個善根也很多方面，從最粗淺來講，我們能夠皈依三寶，你發心來學佛，這個善比一般不學佛的人，在佛法的善根來講，你有善根了。你有善根你才會來學佛，我們可能煩惱習氣跟一般人一樣，煩惱習氣跟一般人一樣但是我們肯接受佛法，一般人他不能接受佛法，我們的善根就比他強。我們有善根，他沒善根，雖然我們煩惱習氣是一樣，但是我們能接受佛法就能改進，他不能接受佛法，他就不能改進、不能進步，這就現前來講。就了生死來講，你不學佛，你就永遠不能了生死，永遠不能成佛、不能明心見性。我們能夠接受佛教，比不接受的人，我們比他有善根，雖然煩惱習氣相同，但是佛法這個善根我們有他沒有。起碼我們能接受，他不能接受，雖然我們現在做不到，但是我們能夠接受，我們不排斥，他們不能接受。這是從一個方面來講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9456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82D50" w14:textId="77777777" w:rsidR="00945613" w:rsidRDefault="00945613" w:rsidP="001C595F">
      <w:r>
        <w:separator/>
      </w:r>
    </w:p>
  </w:endnote>
  <w:endnote w:type="continuationSeparator" w:id="0">
    <w:p w14:paraId="27FF8AD0" w14:textId="77777777" w:rsidR="00945613" w:rsidRDefault="00945613" w:rsidP="001C5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47811" w14:textId="77777777" w:rsidR="00945613" w:rsidRDefault="00945613" w:rsidP="001C595F">
      <w:r>
        <w:separator/>
      </w:r>
    </w:p>
  </w:footnote>
  <w:footnote w:type="continuationSeparator" w:id="0">
    <w:p w14:paraId="68E3E0E2" w14:textId="77777777" w:rsidR="00945613" w:rsidRDefault="00945613" w:rsidP="001C5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5F"/>
    <w:rsid w:val="001C595F"/>
    <w:rsid w:val="007931EE"/>
    <w:rsid w:val="0094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D4C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9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9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9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9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