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2B3C" w14:textId="77777777" w:rsidR="00F26CEA" w:rsidRDefault="00F26CEA">
      <w:r>
        <w:t>兩分鐘開示</w:t>
      </w:r>
      <w:r>
        <w:t>—</w:t>
      </w:r>
      <w:r>
        <w:t>你真的快樂嗎？</w:t>
      </w:r>
      <w:r>
        <w:t>(</w:t>
      </w:r>
      <w:r>
        <w:t>閩南語）　　悟道法師主講　　（第一七四集）　　檔名：</w:t>
      </w:r>
      <w:r>
        <w:t xml:space="preserve">WD29-003-0174 </w:t>
      </w:r>
    </w:p>
    <w:p w14:paraId="6D696BD8" w14:textId="77777777" w:rsidR="00F26CEA" w:rsidRDefault="00F26CEA">
      <w:pPr>
        <w:pStyle w:val="a3"/>
      </w:pPr>
      <w:r>
        <w:t xml:space="preserve">　　有一次，這也是在一、二十年前，我住在台北景美華藏圖書館，附近一個中小企業銀行。然後這個銀行隔壁有一家美容院，大概有十幾個小姐，給人家做頭髮的，一大早她們有個領班就叫她們排隊，大概她們有一個訓練，然後就要喊口號，說我很快樂，我很美麗。剛好我跟老和尚兩個人就走到她們面前經過，剛好她們在喊說：我很快樂！老和尚就說：真的嗎？我也不敢說什麼，我就沒有講什麼話，跟著後面走。因為我看到她們的表情都不是很快樂，所以老和尚才走過去就順道回答了這麼一句。讓她們去參，是不是真的很快樂？老和尚這個也是在度眾生，如果她們參透了，覺得是很不快樂，她就會來問，來請問老和尚，怎麼樣才會快樂？</w:t>
      </w:r>
      <w:r>
        <w:t xml:space="preserve"> </w:t>
      </w:r>
    </w:p>
    <w:p w14:paraId="005B2F84" w14:textId="77777777" w:rsidR="00F26CEA" w:rsidRDefault="00F26CEA">
      <w:pPr>
        <w:pStyle w:val="a3"/>
      </w:pPr>
      <w:r>
        <w:t xml:space="preserve">　　我們在現前這個世間是沒有快樂，講快樂都是假的，那苦是真的。所以小乘這個四聖諦，苦集滅道，苦諦，是真的。你看我們在這個世間，《無量壽經》我們常常讀，「獨生獨死，獨去獨來，苦樂自當，無有代者」，「生時苦痛，老亦苦痛，病極苦痛，死極苦痛，惡臭不淨，無可樂者」，你看樂在哪裡？「或父哭子，或子哭父，兄弟夫婦，更相哭泣」，愛別離苦。冤家對頭遇到，怨憎會苦。這個苦是一個結果，為什麼會這樣？佛給我們講了，惑業苦。苦是結果，從什麼地方來？從迷惑來。你迷惑了，所以你造業，造業就受苦，受苦的時候更迷惑，那繼續又造業，又更苦，惡性循環，惑業苦。所以你要離苦得樂，從什麼地方開始？破迷開悟，破除迷惑，就不造業，苦就沒有了。破迷開悟是因，離苦得樂是果報。　　節錄自：佛說十善業道經（第十三集</w:t>
      </w:r>
      <w:r>
        <w:t>) WD19-013-0013</w:t>
      </w:r>
      <w:r>
        <w:t xml:space="preserve">　　</w:t>
      </w:r>
    </w:p>
    <w:sectPr w:rsidR="00F26C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9273" w14:textId="77777777" w:rsidR="00F26CEA" w:rsidRDefault="00F26CEA" w:rsidP="009F0939">
      <w:r>
        <w:separator/>
      </w:r>
    </w:p>
  </w:endnote>
  <w:endnote w:type="continuationSeparator" w:id="0">
    <w:p w14:paraId="11AC4297" w14:textId="77777777" w:rsidR="00F26CEA" w:rsidRDefault="00F26CEA" w:rsidP="009F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63F4" w14:textId="77777777" w:rsidR="00F26CEA" w:rsidRDefault="00F26CEA" w:rsidP="009F0939">
      <w:r>
        <w:separator/>
      </w:r>
    </w:p>
  </w:footnote>
  <w:footnote w:type="continuationSeparator" w:id="0">
    <w:p w14:paraId="60F39738" w14:textId="77777777" w:rsidR="00F26CEA" w:rsidRDefault="00F26CEA" w:rsidP="009F0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39"/>
    <w:rsid w:val="007931EE"/>
    <w:rsid w:val="009F0939"/>
    <w:rsid w:val="00F2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2B5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