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11E0" w14:textId="77777777" w:rsidR="004F0FF7" w:rsidRDefault="004F0FF7">
      <w:r>
        <w:t>兩分鐘開示</w:t>
      </w:r>
      <w:r>
        <w:t>—</w:t>
      </w:r>
      <w:r>
        <w:t>邊念佛邊生氣，是功夫還不得力。　　悟道法師主講　　（第一八一集）　　檔名：</w:t>
      </w:r>
      <w:r>
        <w:t xml:space="preserve">WD29-003-0181 </w:t>
      </w:r>
    </w:p>
    <w:p w14:paraId="519D8B67" w14:textId="77777777" w:rsidR="004F0FF7" w:rsidRDefault="004F0FF7">
      <w:pPr>
        <w:pStyle w:val="a3"/>
      </w:pPr>
      <w:r>
        <w:t xml:space="preserve">　　當我們起貪心的時候，比如說我們看到好吃的，要多吃一點，我們趕快念佛，貪吃起來了，這個貪念把它降下去，壓著。看到不喜歡，要生氣，生煩惱，不高興，把它壓著。這個當中就需要有觀照的功夫，你要去觀察到發現這個念頭，你才能用佛這一念把它控制住；如果你沒有發現，你就隨著它轉了。所以我們也常常看到念佛人，一邊念佛一邊生氣，一邊嘴巴是念阿彌陀佛，心裡是氣得要死，那就被貪瞋痴的念頭轉掉了，所以這就是功夫還不得力。功夫得力就是把它壓下來，把它轉過來，這樣用功功夫才會得力。不然你念佛念了幾十年，功夫還是不會得力、不會進步，沒有在這個上面去觀照、用功不會進步。　　節錄自：金剛經講義節要（第二十七集）</w:t>
      </w:r>
      <w:r>
        <w:t>WD15-008-0027</w:t>
      </w:r>
      <w:r>
        <w:t xml:space="preserve">　　</w:t>
      </w:r>
    </w:p>
    <w:sectPr w:rsidR="004F0F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B56E" w14:textId="77777777" w:rsidR="004F0FF7" w:rsidRDefault="004F0FF7" w:rsidP="00D30B2D">
      <w:r>
        <w:separator/>
      </w:r>
    </w:p>
  </w:endnote>
  <w:endnote w:type="continuationSeparator" w:id="0">
    <w:p w14:paraId="78A08612" w14:textId="77777777" w:rsidR="004F0FF7" w:rsidRDefault="004F0FF7" w:rsidP="00D30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2082" w14:textId="77777777" w:rsidR="004F0FF7" w:rsidRDefault="004F0FF7" w:rsidP="00D30B2D">
      <w:r>
        <w:separator/>
      </w:r>
    </w:p>
  </w:footnote>
  <w:footnote w:type="continuationSeparator" w:id="0">
    <w:p w14:paraId="57FC03A2" w14:textId="77777777" w:rsidR="004F0FF7" w:rsidRDefault="004F0FF7" w:rsidP="00D30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2D"/>
    <w:rsid w:val="004F0FF7"/>
    <w:rsid w:val="007931EE"/>
    <w:rsid w:val="00D3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612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