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62E9" w14:textId="77777777" w:rsidR="009960D1" w:rsidRDefault="009960D1">
      <w:r>
        <w:t>兩分鐘開示</w:t>
      </w:r>
      <w:r>
        <w:t>—</w:t>
      </w:r>
      <w:r>
        <w:t>多數修行人都不老實　　悟道法師主講　　（第一八五集）　　檔名：</w:t>
      </w:r>
      <w:r>
        <w:t xml:space="preserve">WD29-003-0185 </w:t>
      </w:r>
    </w:p>
    <w:p w14:paraId="75234D2C" w14:textId="77777777" w:rsidR="009960D1" w:rsidRDefault="009960D1">
      <w:pPr>
        <w:pStyle w:val="a3"/>
      </w:pPr>
      <w:r>
        <w:t xml:space="preserve">　　《金剛經》你只要懂一首偈，四句合起來一首偈，你真會修了，像「一切有為法，如夢幻泡影，如露亦如電，應作如是觀」，這首偈你會觀了，那你成佛就有餘了。甚至半首偈，兩句就是半偈，半首偈，「不取於相，如如不動」，你會了你就成佛了。能老實念佛的人，念南無阿彌陀佛，或者念阿彌陀佛四個字，六個字、四個字比半首偈字更少，都成佛有餘。海賢老和尚念南無阿彌陀佛，鍋漏匠也念南無阿彌陀佛，六個字而已。半首偈還八個字，他六個字他就作佛了，一部經也不會念。他連一部經統統不用，就一句佛號，夠了。但是他行，我們行嗎？你試看看。他為什麼行，我們不行？他老實，我們不老實，就這麼簡單。我很老實。很老實早就去作佛了，不會在這裡了，就是不老實。自己不老實還不知道自己不老實，還以為很老實。</w:t>
      </w:r>
      <w:r>
        <w:t xml:space="preserve"> </w:t>
      </w:r>
    </w:p>
    <w:p w14:paraId="66548A97" w14:textId="77777777" w:rsidR="009960D1" w:rsidRDefault="009960D1">
      <w:pPr>
        <w:pStyle w:val="a3"/>
      </w:pPr>
      <w:r>
        <w:t xml:space="preserve">　　釋迦牟尼佛四十九年天天講經說法，講了一部《大藏經》，講那麼多，統統是為不老實的人講的。大家想是不是這樣？如果老實人，像海賢老和尚，一部經也沒聽過、也沒講過、也沒念過，就叫他念一句佛號，他就老老實實念，他就作佛了，老實人他一部經也不需要。我們不是像他那麼老實的人，妄想一大堆，這個放不下、那個放不下，這個看不慣、那個看不慣，那你學他學得來嗎？學不來。所以佛才要天天講經說法，天天講經說法是為那些不老實的人講的，老實人根本就不用講，他也不用聽了，你就勸他念一句佛號，他就成佛了。這個說明什麼？我們這個世間不老實的佔絕大多數，老實的人很少，很稀有。如果我們這個娑婆世界的人大家都像海賢老和尚那麼老實，他來這裡示現成佛就很簡單了，也不麻煩，不用講經，就拿一把引罄每天帶大家念佛就好了，大家統統去西方作佛了，還要那麼麻煩嗎？不需要了。像禪宗講的，明心見性了，那不用再講了，「舌頭掛牆壁」，舌頭掛在牆壁，不用講了，你全懂了，你全做到了。那你不懂就不行，不懂你就要講，要循循善誘，要誘導他進入開悟，這個就要求解。　　節錄自：淨土集（第二十集）</w:t>
      </w:r>
      <w:r>
        <w:t>WD20-018-0020</w:t>
      </w:r>
      <w:r>
        <w:t xml:space="preserve">　　</w:t>
      </w:r>
    </w:p>
    <w:sectPr w:rsidR="009960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DAF06" w14:textId="77777777" w:rsidR="009960D1" w:rsidRDefault="009960D1" w:rsidP="00A43199">
      <w:r>
        <w:separator/>
      </w:r>
    </w:p>
  </w:endnote>
  <w:endnote w:type="continuationSeparator" w:id="0">
    <w:p w14:paraId="734AA2B4" w14:textId="77777777" w:rsidR="009960D1" w:rsidRDefault="009960D1" w:rsidP="00A43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A71C2" w14:textId="77777777" w:rsidR="009960D1" w:rsidRDefault="009960D1" w:rsidP="00A43199">
      <w:r>
        <w:separator/>
      </w:r>
    </w:p>
  </w:footnote>
  <w:footnote w:type="continuationSeparator" w:id="0">
    <w:p w14:paraId="35962B10" w14:textId="77777777" w:rsidR="009960D1" w:rsidRDefault="009960D1" w:rsidP="00A43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99"/>
    <w:rsid w:val="007931EE"/>
    <w:rsid w:val="009960D1"/>
    <w:rsid w:val="00A4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902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1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1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1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1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