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E489" w14:textId="77777777" w:rsidR="000A67D7" w:rsidRDefault="000A67D7">
      <w:r>
        <w:t>兩分鐘開示</w:t>
      </w:r>
      <w:r>
        <w:t>—</w:t>
      </w:r>
      <w:r>
        <w:t>為什麼有人會住到風水不好的環境？　　悟道法師主講　　（第一九七集）　　檔名：</w:t>
      </w:r>
      <w:r>
        <w:t xml:space="preserve">WD29-003-0197 </w:t>
      </w:r>
    </w:p>
    <w:p w14:paraId="18A21C36" w14:textId="77777777" w:rsidR="000A67D7" w:rsidRDefault="000A67D7">
      <w:pPr>
        <w:pStyle w:val="a3"/>
      </w:pPr>
      <w:r>
        <w:t xml:space="preserve">　　『世云：風水人間不可無』，在人間不可以說沒有風水，地理的確有它的地理風水。但是也有一句俗話講「福地福人居」，一個有福的地方，也需要有福報的人他才能住，所以風水也是看人。沒有福報的人你去住福地，你也住不了，的確是這樣，所以才有這句話「福地福人居」。另外有一個說法就是風水地理也是看個人的福報，你有多大的福報，你能夠住什麼樣的地理風水，你能夠住在什麼樣的好的地理風水。根據個人福報的大小，來做一個選擇。如果一個地方地理很好，很好的地理就要大福報的人他才能去住，福地福人居。如果這個地理是一般的，就一般福報的人他可以居住，他住得很適合他。大的福地，要大福報的人去住，適合他的福報，他住得就很安穩；沒有那麼大福報的人去住，他也不安穩，他也住不了，很多事情，所以他要選擇跟他福報大概相等的一個地理。沒有福報的人，他只能住那些沒福報的地方，你弄個比較好一點的環境給他住，他住不了，沒辦法住，他住得全身不對勁，他要選擇他住得感覺很舒服、很適合他的，就是跟他的福報相等的一個地理。所以地理好壞，每一個人也不一樣，因人而異，因各人的福報大小而有不同。　　節錄自：淨宗同學修行守則（第三十七集）</w:t>
      </w:r>
      <w:r>
        <w:t>WD13-005-0037</w:t>
      </w:r>
      <w:r>
        <w:t xml:space="preserve">　　</w:t>
      </w:r>
    </w:p>
    <w:sectPr w:rsidR="000A67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0CD4" w14:textId="77777777" w:rsidR="000A67D7" w:rsidRDefault="000A67D7" w:rsidP="00364CC5">
      <w:r>
        <w:separator/>
      </w:r>
    </w:p>
  </w:endnote>
  <w:endnote w:type="continuationSeparator" w:id="0">
    <w:p w14:paraId="3199D37E" w14:textId="77777777" w:rsidR="000A67D7" w:rsidRDefault="000A67D7" w:rsidP="00364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040B" w14:textId="77777777" w:rsidR="000A67D7" w:rsidRDefault="000A67D7" w:rsidP="00364CC5">
      <w:r>
        <w:separator/>
      </w:r>
    </w:p>
  </w:footnote>
  <w:footnote w:type="continuationSeparator" w:id="0">
    <w:p w14:paraId="2FB1C2D7" w14:textId="77777777" w:rsidR="000A67D7" w:rsidRDefault="000A67D7" w:rsidP="00364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C5"/>
    <w:rsid w:val="000A67D7"/>
    <w:rsid w:val="00364C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400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