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C4FB6" w14:textId="77777777" w:rsidR="00EA3730" w:rsidRDefault="00EA3730">
      <w:r>
        <w:t>兩分鐘開示</w:t>
      </w:r>
      <w:r>
        <w:t>—</w:t>
      </w:r>
      <w:r>
        <w:t>什麼是冤業病？如何化解？　　悟道法師主講　　（第二Ｏ三集）　　檔名：</w:t>
      </w:r>
      <w:r>
        <w:t xml:space="preserve">WD29-003-0203 </w:t>
      </w:r>
    </w:p>
    <w:p w14:paraId="3A8AC339" w14:textId="77777777" w:rsidR="00EA3730" w:rsidRDefault="00EA3730">
      <w:pPr>
        <w:pStyle w:val="a3"/>
      </w:pPr>
      <w:r>
        <w:t xml:space="preserve">　　冤業病，冤親債主靠在他的身上，他來報復的、報仇的。像歷史上最有名的悟達國師就是一個例子，他長了人面瘡，這個在歷史的公案都記載得非常清楚，漢朝時候結的冤仇，冤家跟了他十世，到了唐朝才有機會報復。因為他十世都是高僧，戒律精嚴，有護法神保護，這個冤家不得靠近。到了第十世，皇帝送他一個沉香寶座，他起了一念貢高我慢的心，覺得自己很了不起，皇帝都對他這麼尊敬，送他這麼名貴的沉香寶座。起了這一念，護法神離開了，跟著他的冤親債主，十世，從漢朝跟到唐朝，就附在他身上，那個腿長了人面瘡，有眼睛、有鼻子、有嘴巴，還要吃東西，一發作起來，他痛得就昏死過去。後來他的因緣好，遇到一位阿羅漢，迦諾迦尊者，在四川，後來他到四川去找迦諾迦尊者。</w:t>
      </w:r>
      <w:r>
        <w:t xml:space="preserve"> </w:t>
      </w:r>
    </w:p>
    <w:p w14:paraId="78702DD5" w14:textId="77777777" w:rsidR="00EA3730" w:rsidRDefault="00EA3730">
      <w:pPr>
        <w:pStyle w:val="a3"/>
      </w:pPr>
      <w:r>
        <w:t xml:space="preserve">　　迦諾迦尊者變化一個生病的出家人，他還沒有當國師的時候，他也發了慈悲心去照顧他，把他照顧好。這個出家人跟他講，以後你有災難，你到四川某某地方來找我。他做了國師，長了人面瘡，什麼醫生都看不好，醫生也沒看過這種病，找遍醫書也沒這種記載。後來他才想到他曾經幫助一位出家人，告訴他有災難到四川去找他，那麼才到四川去。到他指定的地方，他就看到七寶宮殿，是阿羅漢住的世界，有一位童子來帶他進去，然後看到原來以前他幫助的出家人是證阿羅漢果的尊者。迦諾迦尊者用慈悲三昧水給他們兩個人化解冤結，解冤釋結。這個冤結化解了，病就好了。好了之後，離開那個地方，想做記號，下次再來比較好找。但是他一出到阿羅漢道場的門口，七寶宮殿不見了，又是一片荒山。後來他才編了一本《慈悲三昧水懺》，就是化解冤結。這一類的病叫冤業病，這個看醫生看不好，沒有辦法，醫生看不好，要化解。化解就是要跟對方談條件，你要修什麼功德迴向給他，他接受了，他離開，你就好了，你病就好了。　　節錄自：佛說十善業道經（第十六集）</w:t>
      </w:r>
      <w:r>
        <w:t>WD19-013-0016</w:t>
      </w:r>
      <w:r>
        <w:t xml:space="preserve">　　</w:t>
      </w:r>
    </w:p>
    <w:sectPr w:rsidR="00EA37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ABDE1" w14:textId="77777777" w:rsidR="00EA3730" w:rsidRDefault="00EA3730" w:rsidP="00074C77">
      <w:r>
        <w:separator/>
      </w:r>
    </w:p>
  </w:endnote>
  <w:endnote w:type="continuationSeparator" w:id="0">
    <w:p w14:paraId="1B65C3AD" w14:textId="77777777" w:rsidR="00EA3730" w:rsidRDefault="00EA3730" w:rsidP="00074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F2DD8" w14:textId="77777777" w:rsidR="00EA3730" w:rsidRDefault="00EA3730" w:rsidP="00074C77">
      <w:r>
        <w:separator/>
      </w:r>
    </w:p>
  </w:footnote>
  <w:footnote w:type="continuationSeparator" w:id="0">
    <w:p w14:paraId="13C5D1F1" w14:textId="77777777" w:rsidR="00EA3730" w:rsidRDefault="00EA3730" w:rsidP="00074C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77"/>
    <w:rsid w:val="00074C77"/>
    <w:rsid w:val="007931EE"/>
    <w:rsid w:val="00EA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876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4C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4C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4C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4C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