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6C4F" w14:textId="77777777" w:rsidR="00F322C3" w:rsidRDefault="00F322C3">
      <w:r>
        <w:t>兩分鐘開示</w:t>
      </w:r>
      <w:r>
        <w:t>—</w:t>
      </w:r>
      <w:r>
        <w:t>這個世間的東西，只是借我們看看、用一用而已。　　悟道法師主講　　（第二一七集）　　檔名：</w:t>
      </w:r>
      <w:r>
        <w:t xml:space="preserve">WD29-003-0217 </w:t>
      </w:r>
    </w:p>
    <w:p w14:paraId="20C10CFC" w14:textId="77777777" w:rsidR="00F322C3" w:rsidRDefault="00F322C3">
      <w:pPr>
        <w:pStyle w:val="a3"/>
      </w:pPr>
      <w:r>
        <w:t xml:space="preserve">　　下面這句『無一隨者』，愛保貪重，心勞身苦，到最後怎麼樣？沒有一樣會隨著我們去。真的就是像一般人講的，來也空空，去也空空。但是所得到的是什麼？只有獨生獨死，獨去獨來，死的時候一個人走，什麼也帶不走，至親至愛的人也沒有辦法跟你一起走。人生是一場夢，像作夢一樣。如果在夢中覺悟了，不再把這個夢當作真的，就有醒過來的時候。如果把夢中的事當真，就醒不過來，繼續在夢中遊戲，繼續作夢。這個夢就是六道生死輪迴的大夢，非常可怕。諺語講，「萬般將不去，唯有業隨身。」萬般就是我們在這個世間，人生，我們一樣也帶不走。眼前的東西，只是借我們看看、用一用而已，都帶不去。什麼能帶得走？只有自己一生造的善惡業，這個跟著我們走的，業力牽引我們去投胎的，業是帶得走的。所以「萬般將不去」，萬般就是身外之物，包括這個身體也帶不走，「唯有業」，我們造的業在我們第八識（阿賴耶識）裡面，這個業牽引我們走，牽引我們下一個階段往生到哪一道，這個帶得走，其他都帶不走。　　節錄自：二Ｏ二二年歲次壬寅羅東清明祭祖護國息災三時繫念法會開示（第三集）</w:t>
      </w:r>
      <w:r>
        <w:t>WD32-119-0003</w:t>
      </w:r>
      <w:r>
        <w:t xml:space="preserve">　　</w:t>
      </w:r>
    </w:p>
    <w:sectPr w:rsidR="00F322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29C48" w14:textId="77777777" w:rsidR="00F322C3" w:rsidRDefault="00F322C3" w:rsidP="00A87A86">
      <w:r>
        <w:separator/>
      </w:r>
    </w:p>
  </w:endnote>
  <w:endnote w:type="continuationSeparator" w:id="0">
    <w:p w14:paraId="06F23BC6" w14:textId="77777777" w:rsidR="00F322C3" w:rsidRDefault="00F322C3" w:rsidP="00A8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910E" w14:textId="77777777" w:rsidR="00F322C3" w:rsidRDefault="00F322C3" w:rsidP="00A87A86">
      <w:r>
        <w:separator/>
      </w:r>
    </w:p>
  </w:footnote>
  <w:footnote w:type="continuationSeparator" w:id="0">
    <w:p w14:paraId="45C41BD1" w14:textId="77777777" w:rsidR="00F322C3" w:rsidRDefault="00F322C3" w:rsidP="00A87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86"/>
    <w:rsid w:val="007931EE"/>
    <w:rsid w:val="00A87A86"/>
    <w:rsid w:val="00F3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94C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7A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7A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7A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7A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