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604A0" w14:textId="77777777" w:rsidR="00EE4E58" w:rsidRDefault="00EE4E58">
      <w:r>
        <w:t>兩分鐘開示</w:t>
      </w:r>
      <w:r>
        <w:t>—</w:t>
      </w:r>
      <w:r>
        <w:t>迴向給業障現前的人，會不會有麻煩？　　悟道法師主講　　（第二二Ｏ集）　　檔名：</w:t>
      </w:r>
      <w:r>
        <w:t xml:space="preserve">WD29-003-0220 </w:t>
      </w:r>
    </w:p>
    <w:p w14:paraId="304C47D1" w14:textId="77777777" w:rsidR="00EE4E58" w:rsidRDefault="00EE4E58">
      <w:pPr>
        <w:pStyle w:val="a3"/>
      </w:pPr>
      <w:r>
        <w:t xml:space="preserve">　　問：把自己修行功德迴向給沒有修行的人，這人業障現前，他的冤親債主會找麻煩嗎？</w:t>
      </w:r>
      <w:r>
        <w:t xml:space="preserve"> </w:t>
      </w:r>
    </w:p>
    <w:p w14:paraId="796BE0A8" w14:textId="77777777" w:rsidR="00EE4E58" w:rsidRDefault="00EE4E58">
      <w:pPr>
        <w:pStyle w:val="a3"/>
      </w:pPr>
      <w:r>
        <w:t xml:space="preserve">　　答：這一條，這個問題就是看你修行功德有多大？如果功德很大，迴向給沒有修行的人，也能幫助他化解這個冤業，因為你功德很大。如果是阿羅漢，他肯定可以化解。像唐朝悟達國師，他過去世的冤親債主來討命，長了一個人面瘡，後來他到四川去找一位迦諾迦尊者，這個尊者是阿羅漢，曾經化身去指點悟達國師，跟他結緣，要他遇到災難去找他。他長了人面瘡，什麼醫生也看不好，因為是冤業病。迦諾迦尊者替他治這個病，用慈悲三昧水化解他們之間的冤仇，冤家債主接受了，接受阿羅漢的調解，離開他的身體，他病就好了。這是一個例子。</w:t>
      </w:r>
      <w:r>
        <w:t xml:space="preserve"> </w:t>
      </w:r>
    </w:p>
    <w:p w14:paraId="3A969507" w14:textId="77777777" w:rsidR="00EE4E58" w:rsidRDefault="00EE4E58">
      <w:pPr>
        <w:pStyle w:val="a3"/>
      </w:pPr>
      <w:r>
        <w:t xml:space="preserve">　　另外我們看《地藏菩薩本願經》，你看婆羅門女、光目女，她的母親都造極重的罪業，墮到地獄去了。這兩位孝女為自己的母親發大願，「地獄不空，誓不成佛」，發這個大願，把這個功德迴向給她母親，就從地獄當中把她的母親超度到忉利天宮了。所以自己修行功德迴向給沒有修行的人，像光目女、婆羅門女，她的母親都沒有修行，而且造極重罪業，墮到地獄去了。業障現前，墮到地獄去了，去受極大苦，這兩位孝女能夠為母親發這個大願，就把她的母親從地獄超度到忉利天去了。所以自己修行功德迴向給沒有修行的人，效果多少，就看自己修行功德大不大？如果很大，像光目女、婆羅門女，那這個人的業障現前，他的冤親債主也不會來找麻煩，也會接受，就離開了。如果功德沒這麼大，多少也是有幫助，要長期跟他迴向，要長時間，所謂「一門深入，長時薰修」，這個對他有幫助。　　節錄自：學佛答問（答大陸同修）</w:t>
      </w:r>
      <w:r>
        <w:t>WD21-138-0001</w:t>
      </w:r>
      <w:r>
        <w:t xml:space="preserve">　　</w:t>
      </w:r>
    </w:p>
    <w:sectPr w:rsidR="00EE4E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E03B2" w14:textId="77777777" w:rsidR="00EE4E58" w:rsidRDefault="00EE4E58" w:rsidP="008D577A">
      <w:r>
        <w:separator/>
      </w:r>
    </w:p>
  </w:endnote>
  <w:endnote w:type="continuationSeparator" w:id="0">
    <w:p w14:paraId="75DE8BAB" w14:textId="77777777" w:rsidR="00EE4E58" w:rsidRDefault="00EE4E58" w:rsidP="008D5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16286" w14:textId="77777777" w:rsidR="00EE4E58" w:rsidRDefault="00EE4E58" w:rsidP="008D577A">
      <w:r>
        <w:separator/>
      </w:r>
    </w:p>
  </w:footnote>
  <w:footnote w:type="continuationSeparator" w:id="0">
    <w:p w14:paraId="6ECF8325" w14:textId="77777777" w:rsidR="00EE4E58" w:rsidRDefault="00EE4E58" w:rsidP="008D57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77A"/>
    <w:rsid w:val="007931EE"/>
    <w:rsid w:val="008D577A"/>
    <w:rsid w:val="00EE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24F2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57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57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57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57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