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162A" w14:textId="77777777" w:rsidR="00060863" w:rsidRDefault="00060863">
      <w:r>
        <w:t>兩分鐘開示</w:t>
      </w:r>
      <w:r>
        <w:t>—</w:t>
      </w:r>
      <w:r>
        <w:t>日子一天天過去，不知不覺老死到了　　悟道法師主講　　（第二八八集）　　檔名：</w:t>
      </w:r>
      <w:r>
        <w:t xml:space="preserve">WD29-003-0288 </w:t>
      </w:r>
    </w:p>
    <w:p w14:paraId="524035FA" w14:textId="77777777" w:rsidR="00060863" w:rsidRDefault="00060863">
      <w:pPr>
        <w:pStyle w:val="a3"/>
      </w:pPr>
      <w:r>
        <w:t xml:space="preserve">　　我們現在讀《感應篇》還沒有心得，為什麼說沒有心得？因為我們讀了還沒感覺，沒有感覺就是沒有心得。什麼感覺才有心得？就要像袁了凡先生、俞淨意公那樣的心境，那就有心得。你看袁了凡他還沒有遇到雲谷禪師之前，每天渾渾噩噩的，一天過一天。俞淨意公也是一樣，意惡很多，浮浮沉沉，還怨天尤人，他自己造惡業自己也不知道，還以為自己做了很多好事，遇到不如意的事情，家庭嚴重變故，這樣怨天尤人。每年都寫疏文請灶王爺向上帝報告，做了這麼多好事怎麼得這個果報？這個袁了凡跟俞淨意這兩個古大德的例子，那是我們很好的一個善知識。實在講他們經歷的這個過程，我們再回頭觀察我們自己的心境，我們是不是也是這樣？我們現在實在講，那個渾渾噩噩比起他們嚴重多了。特別現在這個時代誘惑那麼多，到處都是讓我們起心動念、生貪瞋痴慢的，這些誘惑，實在講比明朝五百年前那個嚴重太多了，所以我們一定要有這個警覺心。實在講這個地方，就是我們用功的地方。所以讀《感應篇》，我們大家一起共修，就是大家一起來學習。</w:t>
      </w:r>
      <w:r>
        <w:t xml:space="preserve"> </w:t>
      </w:r>
    </w:p>
    <w:p w14:paraId="0463A72B" w14:textId="77777777" w:rsidR="00060863" w:rsidRDefault="00060863">
      <w:pPr>
        <w:pStyle w:val="a3"/>
      </w:pPr>
      <w:r>
        <w:t xml:space="preserve">　　現在我講這個情況，我怎麼知道？因為我不知道大家的情況，我是根據我自己就是這種情況，就是渾渾噩噩的一天過一天，糊裡糊塗的，不知不覺老死到了，所以現在感觸就很深，一生無所成。就是弘一大師講的，「一事無成人漸老，一文不值何消說。」弘一大師這是謙虛，用在我自己身上那是真話，那是這樣的。這個成並不是在外面的一些名聞利養，那個在佛法不是成就。佛法的成就是什麼？成績、成就就是佛經常講的煩惱輕智慧長。煩惱一天一天減輕，智慧一天一天的增長，心一天一天的開朗、開明，這個是正確的，這些講成績。真正的成就，臨終能自在往生極樂世界，那是究竟圓滿的成就，成就是在這個地方。那修其他法門要能超越三界，這個是佛法成就的標準。不是得一些世間的名聞利養，還是在六道生死輪迴，在佛法裡面的標準講那是不及格的，不及格。　　節錄自：</w:t>
      </w:r>
      <w:r>
        <w:t>WD32-007-0024</w:t>
      </w:r>
      <w:r>
        <w:t>悟道法師晨間講話</w:t>
      </w:r>
      <w:r>
        <w:t>—</w:t>
      </w:r>
      <w:r>
        <w:t>修定伏惑，連上阿彌陀佛的</w:t>
      </w:r>
      <w:r>
        <w:t>Wi</w:t>
      </w:r>
      <w:r>
        <w:t xml:space="preserve">（第二十四集）　　</w:t>
      </w:r>
    </w:p>
    <w:sectPr w:rsidR="000608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4AEFF" w14:textId="77777777" w:rsidR="00060863" w:rsidRDefault="00060863" w:rsidP="00E36D69">
      <w:r>
        <w:separator/>
      </w:r>
    </w:p>
  </w:endnote>
  <w:endnote w:type="continuationSeparator" w:id="0">
    <w:p w14:paraId="79FB0661" w14:textId="77777777" w:rsidR="00060863" w:rsidRDefault="00060863" w:rsidP="00E36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5279D" w14:textId="77777777" w:rsidR="00060863" w:rsidRDefault="00060863" w:rsidP="00E36D69">
      <w:r>
        <w:separator/>
      </w:r>
    </w:p>
  </w:footnote>
  <w:footnote w:type="continuationSeparator" w:id="0">
    <w:p w14:paraId="17AE7FB5" w14:textId="77777777" w:rsidR="00060863" w:rsidRDefault="00060863" w:rsidP="00E36D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69"/>
    <w:rsid w:val="00060863"/>
    <w:rsid w:val="007931EE"/>
    <w:rsid w:val="00E3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9FB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D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D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D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D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