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8EB71" w14:textId="77777777" w:rsidR="0090162B" w:rsidRDefault="0090162B">
      <w:r>
        <w:t>兩分鐘開示</w:t>
      </w:r>
      <w:r>
        <w:t>—</w:t>
      </w:r>
      <w:r>
        <w:t>有錢是福報，用錢是智慧　　悟道法師主講　　（第二八九集）　　檔名：</w:t>
      </w:r>
      <w:r>
        <w:t xml:space="preserve">WD29-003-0289 </w:t>
      </w:r>
    </w:p>
    <w:p w14:paraId="164D3814" w14:textId="77777777" w:rsidR="0090162B" w:rsidRDefault="0090162B">
      <w:pPr>
        <w:pStyle w:val="a3"/>
      </w:pPr>
      <w:r>
        <w:t xml:space="preserve">　　我們了解因果之後，這個世間就像《無量壽經》講的，「禍福相承」，禍跟福是相承的，它沒有一定的，禍當中有福，福當中也有禍。你福報來了，你要知道怎麼去用這個福報。所以過去我們在台北景美華藏圖書館，我們淨老和尚常常在早餐開示。那個時候過年人家送很多紅包，師父就給我們提出警惕，人家那個錢，施主這個錢不好用。我們聽了之後，那我們就不要拿。不拿也不行，人家跟你結緣你要拿，拿了怎麼辦？所以他給我們講，人家有送錢給你，是你的福報，但是這個錢怎麼用，就要有智慧了。所以有錢是福報，用錢是智慧。如果你有福報了，你有智慧去支配運用這些錢財，繼續修福，福報愈來愈豐厚、愈來愈殊勝，那這個人間沒地方讓你享福，就給你提升到天道去了，去享天福去了。如果福報來了，這個錢亂花、亂用，造罪業，那你說那是福報嗎？那個福當中有禍在，福報享完了災禍就現前。災禍來了，我們知道趕緊去修，修自己，禍就變成福了。　　節錄自：</w:t>
      </w:r>
      <w:r>
        <w:t>WD32-007-0026</w:t>
      </w:r>
      <w:r>
        <w:t>悟道法師晨間講話</w:t>
      </w:r>
      <w:r>
        <w:t>—</w:t>
      </w:r>
      <w:r>
        <w:t xml:space="preserve">回頭看自己，落實得法喜（第二十六集）　　</w:t>
      </w:r>
    </w:p>
    <w:sectPr w:rsidR="009016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EF855" w14:textId="77777777" w:rsidR="0090162B" w:rsidRDefault="0090162B" w:rsidP="001056FD">
      <w:r>
        <w:separator/>
      </w:r>
    </w:p>
  </w:endnote>
  <w:endnote w:type="continuationSeparator" w:id="0">
    <w:p w14:paraId="356E3706" w14:textId="77777777" w:rsidR="0090162B" w:rsidRDefault="0090162B" w:rsidP="001056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BD7DC" w14:textId="77777777" w:rsidR="0090162B" w:rsidRDefault="0090162B" w:rsidP="001056FD">
      <w:r>
        <w:separator/>
      </w:r>
    </w:p>
  </w:footnote>
  <w:footnote w:type="continuationSeparator" w:id="0">
    <w:p w14:paraId="7D91567D" w14:textId="77777777" w:rsidR="0090162B" w:rsidRDefault="0090162B" w:rsidP="001056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6FD"/>
    <w:rsid w:val="001056FD"/>
    <w:rsid w:val="007931EE"/>
    <w:rsid w:val="0090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FED94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56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56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56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56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