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F936" w14:textId="77777777" w:rsidR="005578F4" w:rsidRDefault="005578F4">
      <w:r>
        <w:t>兩分鐘開示</w:t>
      </w:r>
      <w:r>
        <w:t>—</w:t>
      </w:r>
      <w:r>
        <w:t>一天修行一小時　　悟道法師主講　　（第三Ｏ七集）　　檔名：</w:t>
      </w:r>
      <w:r>
        <w:t xml:space="preserve">WD29-003-0307 </w:t>
      </w:r>
    </w:p>
    <w:p w14:paraId="0BC75E38" w14:textId="77777777" w:rsidR="005578F4" w:rsidRDefault="005578F4">
      <w:pPr>
        <w:pStyle w:val="a3"/>
      </w:pPr>
      <w:r>
        <w:t xml:space="preserve">　　汐止蓮社有一個王居士，前天請我吃飯，他載我，一方面載我，一方面就跟我講了很多無奈的話。他在我們台灣鋁門窗業，他算是做得很成功的。他跟我同年，他說我們還有幾年可以活？我賺了這麼多錢，死了那個肉都爛掉了，那有什麼意思？他就回頭看他的同修，我死的時候妳會不會害怕？他同修說，我會貼一張符，貼在門外，你就進不來。這個或許是一個開玩笑，但是他講的也都是真話。</w:t>
      </w:r>
      <w:r>
        <w:t xml:space="preserve"> </w:t>
      </w:r>
    </w:p>
    <w:p w14:paraId="7A763666" w14:textId="77777777" w:rsidR="005578F4" w:rsidRDefault="005578F4">
      <w:pPr>
        <w:pStyle w:val="a3"/>
      </w:pPr>
      <w:r>
        <w:t xml:space="preserve">　　談到人生這種價值，王居士他講的，覺得也是很無奈的。他很早就說要跟我剃頭，就是剃不下去。他一直在想，他說我如果沒有剃頭，我要修行真的沒辦法，我一走到工廠，我一定就想到這些東西，等一下什麼客戶來，我就是一直想這些東西，他也覺得根本他就不可能學佛。後來我是跟他建議，就是說你現在這個事業還在做，也不可能說你到公司都不處理這些事情，但是你可以安排個時段，就一天一個小時。現在老和尚勸我們修一天一個小時的，最好的時段就是早上四點半到五點半，那個時候比較沒有電話，沒有人來找，那時候心比較靜。可以觀想阿彌陀佛，就是念佛、想佛、拜佛，最好一個人自己修，自修，期限是三個月。我們老和尚說你想三個月，看能不能把阿彌陀佛想來？這個是修淨土的觀想。我們觀想的理論，在淨土宗來講，是在《佛說觀無量壽佛經》，這部經講觀想的理論方法跟境界。　　節錄自：</w:t>
      </w:r>
      <w:r>
        <w:t>WD21-057-0001</w:t>
      </w:r>
      <w:r>
        <w:t xml:space="preserve">二Ｏ一二壬辰年新春團拜講話（共一集）　　</w:t>
      </w:r>
    </w:p>
    <w:sectPr w:rsidR="005578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C10C3" w14:textId="77777777" w:rsidR="005578F4" w:rsidRDefault="005578F4" w:rsidP="00A85A7B">
      <w:r>
        <w:separator/>
      </w:r>
    </w:p>
  </w:endnote>
  <w:endnote w:type="continuationSeparator" w:id="0">
    <w:p w14:paraId="681087AD" w14:textId="77777777" w:rsidR="005578F4" w:rsidRDefault="005578F4" w:rsidP="00A85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D73CD" w14:textId="77777777" w:rsidR="005578F4" w:rsidRDefault="005578F4" w:rsidP="00A85A7B">
      <w:r>
        <w:separator/>
      </w:r>
    </w:p>
  </w:footnote>
  <w:footnote w:type="continuationSeparator" w:id="0">
    <w:p w14:paraId="395E928D" w14:textId="77777777" w:rsidR="005578F4" w:rsidRDefault="005578F4" w:rsidP="00A85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7B"/>
    <w:rsid w:val="005578F4"/>
    <w:rsid w:val="007931EE"/>
    <w:rsid w:val="00A8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7DE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A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A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A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A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