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14C38" w14:textId="77777777" w:rsidR="00BF53F8" w:rsidRDefault="00BF53F8">
      <w:r>
        <w:t>兩分鐘開示</w:t>
      </w:r>
      <w:r>
        <w:t>—</w:t>
      </w:r>
      <w:r>
        <w:t>什麼是共業？什麼是別業　　悟道法師主講　　（第三二Ｏ集）　　檔名：</w:t>
      </w:r>
      <w:r>
        <w:t xml:space="preserve">WD29-003-0320 </w:t>
      </w:r>
    </w:p>
    <w:p w14:paraId="0915FED4" w14:textId="77777777" w:rsidR="00BF53F8" w:rsidRDefault="00BF53F8">
      <w:pPr>
        <w:pStyle w:val="a3"/>
      </w:pPr>
      <w:r>
        <w:t xml:space="preserve">　　眾生，我們現在生在這個世界，有共業跟別業，共業就是彼此大家有共同的業報。有共同的業報，就是在同一個時期、同一個世界而出生的，這個是大家的共業。像我們現在地球的人類，我們現在大家到這個地球來，在人間作人，這個是大家的共業。共業當中有別業，就是個別的業也不一樣，我們一般講冤親債主，「或為眷屬，或為仇敵」，或是做家親眷屬，或者是冤家對頭，仇人、敵人共同生在這個世間，互相酬償宿因，就是人生酬業。就是平常我們淨老和尚常講的，人到這個世間來，夫妻、父子、兄弟姐妹、家親眷屬、外面的朋友，跟我們所有有關係的人都四種緣來結合，報恩、報怨、討債、還債，所以就是冤冤相報。　　節錄自：</w:t>
      </w:r>
      <w:r>
        <w:t>WD02-013-0021</w:t>
      </w:r>
      <w:r>
        <w:t xml:space="preserve">無量壽經選講（三十三品至三十七品）（第二十一集）　　</w:t>
      </w:r>
    </w:p>
    <w:sectPr w:rsidR="00BF53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78BE4" w14:textId="77777777" w:rsidR="00BF53F8" w:rsidRDefault="00BF53F8" w:rsidP="00E45618">
      <w:r>
        <w:separator/>
      </w:r>
    </w:p>
  </w:endnote>
  <w:endnote w:type="continuationSeparator" w:id="0">
    <w:p w14:paraId="04137C12" w14:textId="77777777" w:rsidR="00BF53F8" w:rsidRDefault="00BF53F8" w:rsidP="00E456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BA9BF" w14:textId="77777777" w:rsidR="00BF53F8" w:rsidRDefault="00BF53F8" w:rsidP="00E45618">
      <w:r>
        <w:separator/>
      </w:r>
    </w:p>
  </w:footnote>
  <w:footnote w:type="continuationSeparator" w:id="0">
    <w:p w14:paraId="6FA19EBE" w14:textId="77777777" w:rsidR="00BF53F8" w:rsidRDefault="00BF53F8" w:rsidP="00E456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618"/>
    <w:rsid w:val="007931EE"/>
    <w:rsid w:val="00BF53F8"/>
    <w:rsid w:val="00E45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B1E0D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56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56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56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56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