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04467" w14:textId="77777777" w:rsidR="00670517" w:rsidRDefault="00670517">
      <w:r>
        <w:t>兩分鐘開示</w:t>
      </w:r>
      <w:r>
        <w:t>—</w:t>
      </w:r>
      <w:r>
        <w:t>同樣是人，為什麼命運可以差那麼多？　　悟道法師主講　　（第三三四集）　　檔名：</w:t>
      </w:r>
      <w:r>
        <w:t xml:space="preserve">WD29-003-0334 </w:t>
      </w:r>
    </w:p>
    <w:p w14:paraId="1B1CF4F1" w14:textId="77777777" w:rsidR="00670517" w:rsidRDefault="00670517">
      <w:pPr>
        <w:pStyle w:val="a3"/>
      </w:pPr>
      <w:r>
        <w:t xml:space="preserve">　　下面跟我們講「貧病夭獄」，就是講個人的，個人的遭遇，有的人很貧窮，有的人一生體弱多病，有的人短命、夭折，有的人一生受牢獄之災，個人的遭遇，這是舉出一個例子。凡是在生活當中，遇到種種不如意的事情，個人方面的，這個都是別業，個別的，自己個人造的業。「水旱刀兵」，天然災害，我們一般講天災人禍，就像現在這樣；「則自共業」，這是現在地球上這些人類共同造業所感召的，這是共業。「業熟禍至，無能幸免」，造的惡業，果報成熟了，果報現前，那就沒有辦法避免，無能幸免就是沒有辦法避免。這個給我們講出因果報應這樁事實。</w:t>
      </w:r>
      <w:r>
        <w:t xml:space="preserve"> </w:t>
      </w:r>
    </w:p>
    <w:p w14:paraId="40ED8D01" w14:textId="77777777" w:rsidR="00670517" w:rsidRDefault="00670517">
      <w:pPr>
        <w:pStyle w:val="a3"/>
      </w:pPr>
      <w:r>
        <w:t xml:space="preserve">　　所以我們知道這個世間有的人他很有錢，有的人他很窮；有的人他身體很健康，有的人多病；有的人他壽命很長，有的人很短命；有的人做大官，這個在我們現實的社會上，可以說富貴貧窮差別非常多，非常之大。如果沒有佛法三世因果這些理論，告訴我們這個事實真相，難免很多人遭遇到不如意的事情就會怨天尤人，這是一定的。甚至怪上帝、怪閻羅王，甚至有人怪到祖宗頭上去，自然就怨天尤人。如果沒有佛法這個因果來給我們說明，那這個世間實在是太不公平了，為什麼有的人那麼好，有的人那麼不好，為什麼？他不知道這個原因，怎麼會這樣？他不知道，因此因果教育就非常非常重要。　　節錄自：</w:t>
      </w:r>
      <w:r>
        <w:t>WD21-036-0001</w:t>
      </w:r>
      <w:r>
        <w:t xml:space="preserve">對中壢善果林淨土寺同修開示　　</w:t>
      </w:r>
    </w:p>
    <w:sectPr w:rsidR="006705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4E256" w14:textId="77777777" w:rsidR="00670517" w:rsidRDefault="00670517" w:rsidP="002B6ACC">
      <w:r>
        <w:separator/>
      </w:r>
    </w:p>
  </w:endnote>
  <w:endnote w:type="continuationSeparator" w:id="0">
    <w:p w14:paraId="202D6961" w14:textId="77777777" w:rsidR="00670517" w:rsidRDefault="00670517" w:rsidP="002B6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C7A7A" w14:textId="77777777" w:rsidR="00670517" w:rsidRDefault="00670517" w:rsidP="002B6ACC">
      <w:r>
        <w:separator/>
      </w:r>
    </w:p>
  </w:footnote>
  <w:footnote w:type="continuationSeparator" w:id="0">
    <w:p w14:paraId="17F8F43B" w14:textId="77777777" w:rsidR="00670517" w:rsidRDefault="00670517" w:rsidP="002B6A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ACC"/>
    <w:rsid w:val="002B6ACC"/>
    <w:rsid w:val="0067051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2C2B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6A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6A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6A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6A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