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A8D2" w14:textId="77777777" w:rsidR="00F212C6" w:rsidRDefault="00F212C6">
      <w:r>
        <w:t>兩分鐘開示</w:t>
      </w:r>
      <w:r>
        <w:t>—</w:t>
      </w:r>
      <w:r>
        <w:t>心不好，會遭遇很多不如意的事。　　悟道法師主講　　（第三五五集）　　檔名：</w:t>
      </w:r>
      <w:r>
        <w:t xml:space="preserve">WD29-003-0355 </w:t>
      </w:r>
    </w:p>
    <w:p w14:paraId="41A883A3" w14:textId="77777777" w:rsidR="00F212C6" w:rsidRDefault="00F212C6">
      <w:pPr>
        <w:pStyle w:val="a3"/>
      </w:pPr>
      <w:r>
        <w:t xml:space="preserve">　　人心常懷毒，就會遭遇很多不如意的事情。所以我們看海邊捕魚的，雖然有錢賺，但是果報都不是很好。因為以前我在基隆海邊的小漁港住過，那個小漁村常常發生事情，他家人服毒自殺的，很多事情，很多凶災的事情。所以捕魚的人賺再多的錢，他都沒有辦法致富。　　節錄自：</w:t>
      </w:r>
      <w:r>
        <w:t>WD11-002-0043</w:t>
      </w:r>
      <w:r>
        <w:t xml:space="preserve">沙彌律儀　　</w:t>
      </w:r>
    </w:p>
    <w:sectPr w:rsidR="00F212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A47FF" w14:textId="77777777" w:rsidR="00F212C6" w:rsidRDefault="00F212C6" w:rsidP="00992A53">
      <w:r>
        <w:separator/>
      </w:r>
    </w:p>
  </w:endnote>
  <w:endnote w:type="continuationSeparator" w:id="0">
    <w:p w14:paraId="0D6C81A0" w14:textId="77777777" w:rsidR="00F212C6" w:rsidRDefault="00F212C6" w:rsidP="00992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730D" w14:textId="77777777" w:rsidR="00F212C6" w:rsidRDefault="00F212C6" w:rsidP="00992A53">
      <w:r>
        <w:separator/>
      </w:r>
    </w:p>
  </w:footnote>
  <w:footnote w:type="continuationSeparator" w:id="0">
    <w:p w14:paraId="38BD2B91" w14:textId="77777777" w:rsidR="00F212C6" w:rsidRDefault="00F212C6" w:rsidP="00992A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53"/>
    <w:rsid w:val="007931EE"/>
    <w:rsid w:val="00992A53"/>
    <w:rsid w:val="00F2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72F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A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A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A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A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