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2E5E" w14:textId="77777777" w:rsidR="00C53B10" w:rsidRDefault="00C53B10">
      <w:r>
        <w:t>兩分鐘開示</w:t>
      </w:r>
      <w:r>
        <w:t>—</w:t>
      </w:r>
      <w:r>
        <w:t>年輕就發達，中晚年卻貧窮，是造了什麼因？　　悟道法師主講　　（第三七一集）　　檔名：</w:t>
      </w:r>
      <w:r>
        <w:t xml:space="preserve">WD29-003-0371 </w:t>
      </w:r>
    </w:p>
    <w:p w14:paraId="4BE7A889" w14:textId="77777777" w:rsidR="00C53B10" w:rsidRDefault="00C53B10">
      <w:pPr>
        <w:pStyle w:val="a3"/>
      </w:pPr>
      <w:r>
        <w:t xml:space="preserve">　　【先富後貧】</w:t>
      </w:r>
      <w:r>
        <w:t xml:space="preserve"> </w:t>
      </w:r>
    </w:p>
    <w:p w14:paraId="11396830" w14:textId="77777777" w:rsidR="00C53B10" w:rsidRDefault="00C53B10">
      <w:pPr>
        <w:pStyle w:val="a3"/>
      </w:pPr>
      <w:r>
        <w:t xml:space="preserve">　　我們看到有人早年的時候得財富，發財了，但是到中年以後，晚年就貧，就沒有了，這個我們在社會上也看到很多，『先富後貧』。我小學一個同學，他很年輕就發達，大概三十歲。那個時候我還沒有出家，每一次同學會聚在一起，我們同學當中大概他最賺錢的，好像那個時候他開唱片公司。每次同學會，我們對他都很羨慕，因為那個時候只有他開進口車，你看三十歲，四十年前開進口車，真的是很有錢。住的，在天母買別墅，買在天母代表他家有錢。那個時候我是騎一台爛摩托車，跟人家完全不能相比。但是後來，好像四十歲以後，聽說他破產了，欠人家一身債。後來不曉得跑到哪裡去了？已經幾十年沒有見面。這就是「先富後貧」，年輕就發達。這個也有因果，在《業報差別經》講，『若有眾生，因勸布施』，人家勸他布施，他也布施了，但是很快他又很後悔。這樣「以是因緣，先富後貧」，就是前面你布施會得到財富，但是後來你又後悔，又沒有了。所以這個連道家的《太上感應篇》也講，「施與後悔」，這個是過，布施以後不能後悔，布施就布施，不要後悔，這個就是心態的關係，這是先富後貧。　　節錄自：</w:t>
      </w:r>
      <w:r>
        <w:t>WD19-025-0037</w:t>
      </w:r>
      <w:r>
        <w:t>安士全書</w:t>
      </w:r>
      <w:r>
        <w:t>—</w:t>
      </w:r>
      <w:r>
        <w:t>善惡果報，都有因果（第三十七集）　　兩分鐘開示　　（第三七一集）　　檔名：</w:t>
      </w:r>
      <w:r>
        <w:t>WD29-003-0371</w:t>
      </w:r>
      <w:r>
        <w:t>２兩分鐘開示　　（第三七一集）　　檔名：</w:t>
      </w:r>
      <w:r>
        <w:t>WD29-003-0371</w:t>
      </w:r>
      <w:r>
        <w:t>１</w:t>
      </w:r>
    </w:p>
    <w:sectPr w:rsidR="00C53B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420F3" w14:textId="77777777" w:rsidR="00C53B10" w:rsidRDefault="00C53B10" w:rsidP="00A31F95">
      <w:r>
        <w:separator/>
      </w:r>
    </w:p>
  </w:endnote>
  <w:endnote w:type="continuationSeparator" w:id="0">
    <w:p w14:paraId="49CD84E7" w14:textId="77777777" w:rsidR="00C53B10" w:rsidRDefault="00C53B10" w:rsidP="00A31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904FC" w14:textId="77777777" w:rsidR="00C53B10" w:rsidRDefault="00C53B10" w:rsidP="00A31F95">
      <w:r>
        <w:separator/>
      </w:r>
    </w:p>
  </w:footnote>
  <w:footnote w:type="continuationSeparator" w:id="0">
    <w:p w14:paraId="21AB021B" w14:textId="77777777" w:rsidR="00C53B10" w:rsidRDefault="00C53B10" w:rsidP="00A31F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95"/>
    <w:rsid w:val="007931EE"/>
    <w:rsid w:val="00A31F95"/>
    <w:rsid w:val="00C5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67E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1F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1F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1F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1F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