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DC56" w14:textId="77777777" w:rsidR="00E200A6" w:rsidRDefault="00E200A6">
      <w:r>
        <w:t>兩分鐘開示</w:t>
      </w:r>
      <w:r>
        <w:t>—</w:t>
      </w:r>
      <w:r>
        <w:t>幫助自己成功轉念的方法（閩南語）　　悟道法師主講　　（第三七九集）　　檔名：</w:t>
      </w:r>
      <w:r>
        <w:t xml:space="preserve">WD29-003-0379 </w:t>
      </w:r>
    </w:p>
    <w:p w14:paraId="58B88E08" w14:textId="77777777" w:rsidR="00E200A6" w:rsidRDefault="00E200A6">
      <w:pPr>
        <w:pStyle w:val="a3"/>
      </w:pPr>
      <w:r>
        <w:t xml:space="preserve">　　古人治心用豆子，豆子，一種是黑豆，一種白豆，放兩支罐子，譬如一盤黑豆，一盤白豆，放兩支罐子。現在心裡動了一個善念，一個利益眾生的念頭，好的念頭，他就拿一顆白豆放在罐子裡。如果動了一個惡念，「我想去害那個人，要欺負他或是佔他便宜」，存了這個惡念，他就拿一顆黑豆放在另一個罐子裡。剛開始修，一天，黑豆整罐的，白豆才二、三顆，這才發現每天惡念這麼多，善念才二、三個而已。他就繼續努力修行，「這樣不行，明天要進步」。現在如果惡念起來了，趕快轉成善念，天天轉，白豆一天就增加一些。經過差不多半年、一年的時間，白豆愈來愈多。經過三年，每天起心動念都是利益大眾的，不想自己，沒有壞心了，黑豆都沒有了，整罐都是白豆，一天到晚起心動念都是善念。後來他罐子丟掉了，豆子也不用了，用這個方法修三年。這也是一個方法。</w:t>
      </w:r>
      <w:r>
        <w:t xml:space="preserve"> </w:t>
      </w:r>
    </w:p>
    <w:p w14:paraId="3B2DAAFD" w14:textId="77777777" w:rsidR="00E200A6" w:rsidRDefault="00E200A6">
      <w:pPr>
        <w:pStyle w:val="a3"/>
      </w:pPr>
      <w:r>
        <w:t xml:space="preserve">　　這個方法念佛人也可以用，念佛人很簡單，你如果起一個念頭，不管什麼念頭，凡是起一個念頭，你也可以丟一顆黑豆。這個念頭要趕快轉過來，轉成阿彌陀佛，阿彌陀佛這一念是善中之善，這就能放一顆白豆了，也可以這樣修。一天到晚，你看妄念多少，阿彌陀佛的念頭多少，看罐子就知道了，不用問別人。　　節錄自：</w:t>
      </w:r>
      <w:r>
        <w:t>WD19-001-0002</w:t>
      </w:r>
      <w:r>
        <w:t>如何改造命運的原理與方法（第二集）　　兩分鐘開示　　（第三七九集）　　檔名：</w:t>
      </w:r>
      <w:r>
        <w:t>WD29-003-0379</w:t>
      </w:r>
      <w:r>
        <w:t>２兩分鐘開示　　（第三七九集）　　檔名：</w:t>
      </w:r>
      <w:r>
        <w:t>WD29-003-0379</w:t>
      </w:r>
      <w:r>
        <w:t>１</w:t>
      </w:r>
    </w:p>
    <w:sectPr w:rsidR="00E200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A08C" w14:textId="77777777" w:rsidR="00E200A6" w:rsidRDefault="00E200A6" w:rsidP="001F5037">
      <w:r>
        <w:separator/>
      </w:r>
    </w:p>
  </w:endnote>
  <w:endnote w:type="continuationSeparator" w:id="0">
    <w:p w14:paraId="7F8F7B56" w14:textId="77777777" w:rsidR="00E200A6" w:rsidRDefault="00E200A6" w:rsidP="001F5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7401" w14:textId="77777777" w:rsidR="00E200A6" w:rsidRDefault="00E200A6" w:rsidP="001F5037">
      <w:r>
        <w:separator/>
      </w:r>
    </w:p>
  </w:footnote>
  <w:footnote w:type="continuationSeparator" w:id="0">
    <w:p w14:paraId="1F2BA207" w14:textId="77777777" w:rsidR="00E200A6" w:rsidRDefault="00E200A6" w:rsidP="001F5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7"/>
    <w:rsid w:val="001F5037"/>
    <w:rsid w:val="007931EE"/>
    <w:rsid w:val="00E2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F24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