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BDBEC" w14:textId="77777777" w:rsidR="006F2EC9" w:rsidRDefault="006F2EC9">
      <w:r>
        <w:t>兩分鐘開示</w:t>
      </w:r>
      <w:r>
        <w:t>—</w:t>
      </w:r>
      <w:r>
        <w:t>念頭一起，立刻就要覺悟。　　悟道法師主講　　（第四一八集）　　檔名：</w:t>
      </w:r>
      <w:r>
        <w:t xml:space="preserve">WD29-003-0418 </w:t>
      </w:r>
    </w:p>
    <w:p w14:paraId="4ED0C12E" w14:textId="77777777" w:rsidR="006F2EC9" w:rsidRDefault="006F2EC9">
      <w:pPr>
        <w:pStyle w:val="a3"/>
      </w:pPr>
      <w:r>
        <w:t xml:space="preserve">　　『君從今後』，灶神告訴俞先生，你從今以後，『凡有貪淫、客氣、妄想、諸雜念』，這些都是世俗的事情。『先具猛力，一切屏除』，心裡面的這些惡念，貪瞋痴慢這些妄想、妄念，先勇猛的把它屏除，就是徹底悔改，從心地裡把這些妄想、雜念都斷除。諸位想想，這樁事情講得很容易，做起來可不容易。試問，我們哪個人不想斷妄想，不想使自己心地清淨？雖然天天這樣想，可是妄念依然紛飛。究其原因就是積習太深，所現業障之相，也叫做業相，說得更實在一點，就是惡業之相，我們的惡業太重、太深了，所以時時刻刻起現行。我們立刻要覺悟，這不是好相。覺悟才是改革的根本，不覺悟就不能改，覺悟才有希望改變。所以佛告訴我們，「不怕念起，只怕覺遲」，「念」就是此地所講的「貪淫、客氣、妄想、諸雜念」，這些念頭一起來，你立刻就要覺悟，「我業障深重，我又錯了，為什麼還有這些妄念，還有這些罪業之相？」如果你發現了，你這一念就是覺，就是光明，就是慚愧心。</w:t>
      </w:r>
      <w:r>
        <w:t xml:space="preserve"> </w:t>
      </w:r>
    </w:p>
    <w:p w14:paraId="398FD063" w14:textId="77777777" w:rsidR="006F2EC9" w:rsidRDefault="006F2EC9">
      <w:pPr>
        <w:pStyle w:val="a3"/>
      </w:pPr>
      <w:r>
        <w:t xml:space="preserve">　　發現之後，我們應當向哪個方向走？『收拾乾乾淨淨』，把這個妄念排除掉，『一個念頭』。這是教我們初步用功的方法，就是告訴我們下手的初步，要把那些惡念都除掉，把善念提起來，這就是非常好的方法。　　節錄自：</w:t>
      </w:r>
      <w:r>
        <w:t>WD19-006-0002</w:t>
      </w:r>
      <w:r>
        <w:t xml:space="preserve">俞淨意公遇灶神記（國語）　　</w:t>
      </w:r>
    </w:p>
    <w:sectPr w:rsidR="006F2E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01B09" w14:textId="77777777" w:rsidR="006F2EC9" w:rsidRDefault="006F2EC9" w:rsidP="00A37ED9">
      <w:r>
        <w:separator/>
      </w:r>
    </w:p>
  </w:endnote>
  <w:endnote w:type="continuationSeparator" w:id="0">
    <w:p w14:paraId="54F73F57" w14:textId="77777777" w:rsidR="006F2EC9" w:rsidRDefault="006F2EC9" w:rsidP="00A37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5D7B9" w14:textId="77777777" w:rsidR="006F2EC9" w:rsidRDefault="006F2EC9" w:rsidP="00A37ED9">
      <w:r>
        <w:separator/>
      </w:r>
    </w:p>
  </w:footnote>
  <w:footnote w:type="continuationSeparator" w:id="0">
    <w:p w14:paraId="636C8558" w14:textId="77777777" w:rsidR="006F2EC9" w:rsidRDefault="006F2EC9" w:rsidP="00A37E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D9"/>
    <w:rsid w:val="006F2EC9"/>
    <w:rsid w:val="007931EE"/>
    <w:rsid w:val="00A3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075C7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7E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7E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7E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7E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