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B0EC" w14:textId="77777777" w:rsidR="0099416E" w:rsidRDefault="0099416E">
      <w:r>
        <w:t>淨宗同學修行守則</w:t>
      </w:r>
      <w:r>
        <w:t>—</w:t>
      </w:r>
      <w:r>
        <w:t xml:space="preserve">什麼是戒律　　悟道法師主講　　（第三集）　　</w:t>
      </w:r>
      <w:r>
        <w:t>2021/5/24</w:t>
      </w:r>
      <w:r>
        <w:t xml:space="preserve">　　台灣台北靈巖山寺雙溪小築　　檔名：</w:t>
      </w:r>
      <w:r>
        <w:t xml:space="preserve">WD13-005-0003 </w:t>
      </w:r>
    </w:p>
    <w:p w14:paraId="561F0ABA" w14:textId="77777777" w:rsidR="0099416E" w:rsidRDefault="0099416E">
      <w:pPr>
        <w:pStyle w:val="a3"/>
      </w:pPr>
      <w:r>
        <w:t xml:space="preserve">　　《淨宗同學修行守則．律要節錄》。諸位同修，大家好。阿彌陀佛！請放掌。請大家翻開「律要節錄」二十四頁，從最後一行第三這裡看起：</w:t>
      </w:r>
      <w:r>
        <w:t xml:space="preserve"> </w:t>
      </w:r>
    </w:p>
    <w:p w14:paraId="7FEB55DC" w14:textId="77777777" w:rsidR="0099416E" w:rsidRDefault="0099416E">
      <w:pPr>
        <w:pStyle w:val="a3"/>
      </w:pPr>
      <w:r>
        <w:t xml:space="preserve">　　【三、戒是禁戒，律即法律。防非止惡曰戒，處斷輕重、開遮持犯曰律。】</w:t>
      </w:r>
      <w:r>
        <w:t xml:space="preserve"> </w:t>
      </w:r>
    </w:p>
    <w:p w14:paraId="0249E664" w14:textId="77777777" w:rsidR="0099416E" w:rsidRDefault="0099416E">
      <w:pPr>
        <w:pStyle w:val="a3"/>
      </w:pPr>
      <w:r>
        <w:t xml:space="preserve">　　昨天我們學習到第二條，「沙彌始心出家」，開始發心出家，「稟受十戒」，就受十條戒。這十條戒，昨天我們簡單的跟大家做了一個說明。這十條戒，「勤修策勵」，勤就是認真來修學這十條戒，警策、勉勵，主要要斷除見思煩惱，這些惑業習氣，求證涅槃的妙果，這是修學的目標，也就是平常講了生死、出三界、脫離六道輪迴，最終圓成佛道，這是受持十戒的目標、方向。</w:t>
      </w:r>
      <w:r>
        <w:t xml:space="preserve"> </w:t>
      </w:r>
    </w:p>
    <w:p w14:paraId="68183B67" w14:textId="77777777" w:rsidR="0099416E" w:rsidRDefault="0099416E">
      <w:pPr>
        <w:pStyle w:val="a3"/>
      </w:pPr>
      <w:r>
        <w:t xml:space="preserve">　　第三條給我們解釋「戒律」這兩個字，這兩個字我們學佛的同修常常聽到。沒有受戒的同修，也常常聽到佛教有佛教的戒律，一般講三皈五戒、八關齋戒、沙彌十戒，還有比丘戒、菩薩戒。這些戒律都有條文的，叫做律儀戒，這有條文的；沒有條文的，佛在經典上講的教誡也都是戒，攝善法戒，還有饒益有情戒。戒律分這三大類：律儀戒、攝善法戒、饒益有情戒。凡是善的都是戒，像《弟子規》、《了凡四訓》、《太上感應篇》、《安士全書》，世間其他宗教勸善，屬於十善都是戒，這個叫攝善法戒。饒益有情戒就是對眾生有利益的事情要去做，不做就犯戒。這是戒的三大類。</w:t>
      </w:r>
      <w:r>
        <w:t xml:space="preserve"> </w:t>
      </w:r>
    </w:p>
    <w:p w14:paraId="04ABDDA7" w14:textId="77777777" w:rsidR="0099416E" w:rsidRDefault="0099416E">
      <w:pPr>
        <w:pStyle w:val="a3"/>
      </w:pPr>
      <w:r>
        <w:t xml:space="preserve">　　這裡解釋「戒律」兩個字的意思，『戒是禁戒』，「禁」是禁止，就是不能去做的，像五戒、沙彌戒，第一條都是不殺生，不殺生就是不可以殺生，這就是禁止的；不偷盜、不邪淫、不妄語、不飲酒。五戒、八關齋戒、沙彌戒、比丘戒，這些戒都叫禁戒。禁就是禁止，哪些你不可以去做，做了就犯戒，禁止的。這一類的戒叫止持，止就是禁止；持，你要保持，不可以去犯戒，這一類叫止持。菩薩戒它有止持，也有作持。實際上小乘戒它也有作持，但作持的定義跟菩薩戒不一樣。作持就是你應該要去做的，你沒有去做就犯戒了。止持是不可以做的，作持就是說你應該要去做。總歸來講，《戒經》的精神就是「諸惡莫作，眾善奉行」。</w:t>
      </w:r>
      <w:r>
        <w:t xml:space="preserve"> </w:t>
      </w:r>
    </w:p>
    <w:p w14:paraId="5063041E" w14:textId="77777777" w:rsidR="0099416E" w:rsidRDefault="0099416E">
      <w:pPr>
        <w:pStyle w:val="a3"/>
      </w:pPr>
      <w:r>
        <w:t xml:space="preserve">　　前天跟大家講了，佛教的法印就是「諸惡莫作，眾善奉行；自淨其意，是諸佛教」，這是佛教導的法印，就是這一首偈。「諸惡莫作」，凡是惡的、不好的不要去做，這就是止持，就是禁止，不要去做；「眾善奉行」，好事、善事你要去做。自己心要清淨，斷惡修善不著斷惡修善的相；不著相，那你就超越了。《金剛經》講的不著四相，斷惡不執著斷惡的相，修善不執著修善的相，你就超越六道十法界。就《金剛經》破四相、破四見，作而無作，無作而作，一天到晚在做，心裡不落印象，沒有痕跡、沒有執著，這就超越了。如果有著相就變成人天福報，不著相就超越六道十法界。著相，斷惡修善是可以得到人天福報，不能脫離六道生死輪迴。所以沙彌戒是屬於禁戒。</w:t>
      </w:r>
      <w:r>
        <w:t xml:space="preserve"> </w:t>
      </w:r>
    </w:p>
    <w:p w14:paraId="01A1D270" w14:textId="77777777" w:rsidR="0099416E" w:rsidRDefault="0099416E">
      <w:pPr>
        <w:pStyle w:val="a3"/>
      </w:pPr>
      <w:r>
        <w:t xml:space="preserve">　　『律即法律。』我們世間法有法律，像《六法全書》叫法律。佛教的戒律（法律、禁戒），意思跟世間的法律不一樣。這裡講，『防非止惡曰戒』，為什麼要禁止？它是預防的。預防就是遮戒，為什麼要戒？防止你去造惡業，所以給你規定出</w:t>
      </w:r>
      <w:r>
        <w:lastRenderedPageBreak/>
        <w:t>來，哪些不能做的；沒有規定出來，自己去造了惡業，自己也不知道。所以佛制定這個戒，就防止我們去造惡業，「防非止惡曰戒」，這就是戒。『處斷輕重、開遮持犯曰律。』你受了戒，這個戒有開戒、有遮戒、有持戒、有犯戒，每一條戒它都有開遮持犯。開就是開緣，就是在什麼樣的情況，你必須要開這個戒，那就不叫犯戒，那叫開戒。像經典上講末利夫人的公案，有一次廚師煮的飯不好吃，不合國王的口味，他非常生氣，要把這個廚師處死。那一天他的夫人正好受八關齋戒，這一天都不能打扮，不能噴香水，不能穿華麗的衣服，當然不能飲酒吃肉、唱歌跳舞，統統不可以，八關齋戒這一天要全部禁止，這些都不能做了。但是她聽到國王要把廚師處死，她就趕快去打扮得漂漂亮亮的，拿了上好的酒、最好的菜，又歌又舞，跟國王飲酒作樂。國王喝酒、唱歌，心情一好，忘記去殺廚師了，喝得醉醺醺的。第二天醒過來，他想一想，昨天我把廚師處死，有點後悔了，平常他做的菜還是很好。當他這樣在講的時候，他的夫人在旁邊聽到了，她說你放心，昨天我受了八關齋戒，本來昨天都要持一天的齋戒，因為聽說你要殺廚師，我就特別開戒了，陪你飲酒作樂，你一時心花怒放，開心，忘記去殺廚師，他還在，沒有被你殺死。這個時候國王才放心，</w:t>
      </w:r>
      <w:r>
        <w:t>才比較安慰，不然覺得很後悔，為了一餐飯就殺一個廚師。末利夫人就是開戒，她不叫犯戒。</w:t>
      </w:r>
      <w:r>
        <w:t xml:space="preserve"> </w:t>
      </w:r>
    </w:p>
    <w:p w14:paraId="3812B681" w14:textId="77777777" w:rsidR="0099416E" w:rsidRDefault="0099416E">
      <w:pPr>
        <w:pStyle w:val="a3"/>
      </w:pPr>
      <w:r>
        <w:t xml:space="preserve">　　當開不開，也叫犯戒，犯什麼戒？八關齋戒第一條不是不殺生嗎？她有能力、有因緣可以救這個廚師，如果她這一天，她堅持說我一定要持八關齋戒，不能犯戒，她也不會去跟國王飲酒作樂、唱歌跳舞，她不會去做這些事情，國王真的就把廚師殺了。她如果不開戒，她犯什麼戒？犯殺生戒。為什麼犯殺生戒？見死不救。你能救他，你不救他，讓他被殺了，那不是殺生嗎？不是破戒了嗎？所以應當開，你不開也是犯戒。比如說警察要執法，一個強盜拿槍進來亂打人、亂殺人，他如果沒有去制止，去把強盜、土匪打死，你看多少人要被那個強盜打死？你說我今天持八關齋戒不殺生，不可以開槍，這也是犯戒，犯了殺生戒，因為你讓他造更大的惡業，讓他去殺更多的人，所以這個時候你就要開。無緣無故去殺人、去殺生，那都犯戒了。所以開遮持犯，開，每一條戒它都有開緣，這個要學習。什麼時候當開就要開；不能開，你去做了就叫犯戒。就是什麼時候當開你要開，應持你就要持，不持你就犯戒。</w:t>
      </w:r>
      <w:r>
        <w:t xml:space="preserve"> </w:t>
      </w:r>
    </w:p>
    <w:p w14:paraId="40F045F6" w14:textId="77777777" w:rsidR="0099416E" w:rsidRDefault="0099416E">
      <w:pPr>
        <w:pStyle w:val="a3"/>
      </w:pPr>
      <w:r>
        <w:t xml:space="preserve">　　所以遮是預防，這個預防實在講，五戒、八關齋戒、沙彌戒、比丘戒，都是叫遮戒，遮就是預防。在佛前發願我要受戒，自己心裡有一道防線，預防。每一條戒，實在講都是遮戒。我們一般講五戒，殺盜淫妄是性罪，那個不叫性戒，叫性罪，就是它的性質是惡的，是有罪的。你有沒有受戒，你犯了殺盜淫妄都有罪過；不是說我沒有受戒，我殺生就沒有罪，不是這樣。無論你有沒有受戒，你犯了這四條都有罪過、都有罪業，都一樣的，因為它的性質是罪業，性質是惡的、不好的，這叫性罪。沒有受戒的人，他犯了殺盜淫妄，他就是有罪（性罪）。受五戒的人，你犯了殺盜淫妄，除了本身性罪以外，再加上一個破戒罪，加一成。就是沒有受戒，犯了一重罪，就是性罪；受戒的人，除了性罪，再加一重破戒罪，就兩重了。很多人說，那這樣還是不要受戒好了，萬一去犯了，我們沒有受戒才一重的罪，去受了戒就變成加一成罪。這樣是沒有錯，的確是這樣，但是你持戒的時間，你沒有犯戒，你持這個戒也有功德；沒有受戒的人，他就沒有受戒的功德。所以功過都有。所以你持戒，持一天有一天的功德，持兩天有兩天的功德，也功不唐捐。所以這個還是要學。</w:t>
      </w:r>
      <w:r>
        <w:t xml:space="preserve"> </w:t>
      </w:r>
    </w:p>
    <w:p w14:paraId="5CB8BE2A" w14:textId="77777777" w:rsidR="0099416E" w:rsidRDefault="0099416E">
      <w:pPr>
        <w:pStyle w:val="a3"/>
      </w:pPr>
      <w:r>
        <w:t xml:space="preserve">　　其實犯戒罪、破戒罪是犯遮戒的罪；性罪，你有沒有受戒都一樣的，都有罪。飲酒這一條，就是有受戒的人你去喝了酒，一個破戒罪。但是酒它不是性罪，因為酒它不是殺生來的，都是植物釀的，只是它的性質會醉人，讓人喝了會喪失理智去造惡</w:t>
      </w:r>
      <w:r>
        <w:lastRenderedPageBreak/>
        <w:t>業，這是防止我們造惡業，所以它是遮戒。酒這一條戒，沒有受五戒，喝酒他就沒有破戒罪，他喝了就沒有罪，受了戒的人喝了就有一個破戒罪。這些是什麼時候要開戒？飲酒這條戒，開緣也很多，在《五戒相經箋要》，弘一大師也有列出來開緣，就是說你加在菜裡，喝了你不會醉，酒性沒有了，那個就不犯戒。如果酒很濃，喝得像喝酒一樣，臉會紅紅的，會醉的就不行，就犯酒戒。如果你這個酒已經煮到喝了不會有醉這種情況，那是開緣。所以做料酒是可以的，做料酒，一般廚房煮菜滴幾滴酒，有些寒性的、寒涼的菜，滴幾滴酒平衡一下它的寒性，不要那麼寒，或者煮一些補湯，加一點酒，這是可以開的。每一條戒，偷盜、邪淫、妄語，條條戒都有開遮。遮是預防，該預防就要預防。持就是你要保持，你不保持，去做了就是犯戒，叫犯。所以這個戒，我們是開戒、是遮戒、是持戒、是犯戒，要認識清楚。</w:t>
      </w:r>
      <w:r>
        <w:t xml:space="preserve"> </w:t>
      </w:r>
    </w:p>
    <w:p w14:paraId="36643C42" w14:textId="77777777" w:rsidR="0099416E" w:rsidRDefault="0099416E">
      <w:pPr>
        <w:pStyle w:val="a3"/>
      </w:pPr>
      <w:r>
        <w:t xml:space="preserve">　　「處斷輕重」，處斷輕重就是你犯了戒，犯了戒他要處斷輕重。比如說犯第一條殺生，殺生就犯戒了。犯了這個戒，到底是重罪還是輕罪，這個是律（法律）來處斷。就像法院法官判案一樣，同樣犯了一個殺人罪，也要看他的動機，他殺人的地點、用什麼工具、當時的情況，也要問明白這些。所以同樣一個殺生戒，他處斷輕重當中也很多不同。比如說你殺一個人是殺生，你殺死一隻螞蟻也是殺生，殺死一頭牛也是殺生。那你殺人，你殺仇人是殺生，殺一般的人是殺生，你殺父母、師長也是殺生，殺父母、師長那叫逆罪，五逆十惡，逆罪。所以同樣一個殺人，你殺的對象，你的動機有意的還是無意的，是臨時起意的還是計畫很久了，這個都不一樣。所以在《戒經》裡面有處斷輕重，你犯了戒，《五戒相經》裡面講，犯可悔、不可悔，不可悔就是不通懺悔，不接受懺悔，你這個戒破了，不能再受了，戒體破掉了。比如說殺人，如果故意殺人，犯不可悔；如果不是故意的，我們現在講過失殺人，那是可以懺悔。懺悔又分中可悔、下可悔，中可悔就是比較嚴重的。比如說你殺一頭牛跟殺一隻螞蟻，殺一頭牛是中可悔，你殺一隻螞蟻是下可悔。就是你殺的對象不一樣，殺牛比較重，特別以前牛都幫人家耕田，你把牠給殺了，牠對你家有貢獻，你還忍心</w:t>
      </w:r>
      <w:r>
        <w:t>去殺牠，那這個罪就更重了。跟殺一般外面買的，像現在專門飼養做肉牛的，罪又不一樣了。你殺對你們家裡工作有奉獻的牛、動物，罪重，你殺外面一般的就比較輕一點，這個就叫處斷輕重。</w:t>
      </w:r>
      <w:r>
        <w:t xml:space="preserve"> </w:t>
      </w:r>
    </w:p>
    <w:p w14:paraId="3E687223" w14:textId="77777777" w:rsidR="0099416E" w:rsidRDefault="0099416E">
      <w:pPr>
        <w:pStyle w:val="a3"/>
      </w:pPr>
      <w:r>
        <w:t xml:space="preserve">　　所以有中可悔、有下可悔、有不可悔。不可悔就不通懺悔，比如說殺人，依照《戒經》講，墮胎不可悔，在小乘戒不接受懺悔。墮胎是殺人，有一個星期以上的，你故意把他墮掉。流產那是可悔，現在很多都是故意去墮胎的，那個犯了不可悔，不可以懺悔，你戒體破了，不能再受戒了。所以犯了重戒，要大乘經典的取相懺，小乘的作法懺，發露懺悔懺不掉。發露懺悔就是在佛前發露懺悔，在父母師長、同參道友，大眾面前發露懺悔，這叫作法懺。你犯了不可悔，沒有辦法，懺不掉。所以我們看到很多學傳統文化的老師，過去無知犯了墮胎，在論壇也公開的向大眾懺悔，也哭、流眼淚，懺悔，這叫發露懺悔，作法懺，但是懺不掉，因為這是犯了不可悔罪，懺不掉，犯了重戒懺不掉。必須大乘取相懺、無生懺，這個業障才能懺除，在小乘經典不可以懺悔了。你犯了不可悔，就不能懺悔，不能再受戒，你戒體就破了。在大乘取相懺還可以，你看《梵網菩薩戒經》，你要在佛前懺悔，懺悔到好相、瑞相，業障消除了才可以再受戒。《占察善惡業報經》，占察輪相，你懺到好相可以受戒，但是如果沒有好相，你的輪相都顯示清淨了，雖然沒有好相，也代表罪業消除，可以受戒。所以《占察經》更寬鬆一點，《梵網經》就比較高，你要見到好相。像《了</w:t>
      </w:r>
      <w:r>
        <w:t>凡四訓．改過之法》，業障懺除會有瑞相，取相懺就是有瑞相，或夜夢口中吐黑物，或飛步太虛，或者夢見幢幡寶蓋，這些都是好相。如果懺悔有這些好相，那就表示業障懺除了，可以再受戒了。無生懺是最高的，像經上講的「端坐念實相，眾罪如霜露，慧日能消除」，般若智慧出來，像太陽光出來，這些露水都沒有了。所以這叫無生懺，又叫大莊嚴懺，從根本懺除。所以這個懺悔，作法懺、取相懺、無生懺。</w:t>
      </w:r>
      <w:r>
        <w:t xml:space="preserve"> </w:t>
      </w:r>
    </w:p>
    <w:p w14:paraId="47EF9177" w14:textId="77777777" w:rsidR="0099416E" w:rsidRDefault="0099416E">
      <w:pPr>
        <w:pStyle w:val="a3"/>
      </w:pPr>
      <w:r>
        <w:t xml:space="preserve">　　我們三時繫念，三時的懺悔偈就是這三個層次。第一時，「今對佛前求懺悔」是作法懺，發露懺悔，在佛前發露，在大眾面前發露。第二時是「一切罪障皆懺悔」是取相懺。第三時，「一切罪根皆懺悔」，那是從根本懺，無生懺。般若智慧現前，「眾罪如霜露，慧日能消除」。所以這個受戒實在講，我們現在受戒都得不到戒體，如果有犯了四重戒，犯了不可悔戒，作法懺懺不掉，要取相懺，要懺到有好相、有瑞相。依占察懺來講，有得到好相那更好；沒有得到好相，也要現清淨輪相，這樣就算是業障懺除，就可以再受戒。所以受戒之前都有個懺摩，我們到戒壇都有個懺摩，懺除業障。不過現在都是形式，沒有實質的懺悔。懺除業障它有它的理論方法，懺除業障的方法也很多，我們念佛也是根本的懺除業障。</w:t>
      </w:r>
      <w:r>
        <w:t xml:space="preserve"> </w:t>
      </w:r>
    </w:p>
    <w:p w14:paraId="4CAC5985" w14:textId="77777777" w:rsidR="0099416E" w:rsidRDefault="0099416E">
      <w:pPr>
        <w:pStyle w:val="a3"/>
      </w:pPr>
      <w:r>
        <w:t xml:space="preserve">　　所以第三，「戒是禁戒，律即法律。防非止惡曰戒，處斷輕重、開遮持犯曰律」，這些我們都要明白。所以我在山東海島金山寺，年輕出家眾有很多，我每天就是中午午供，下午三時繫念，然後上午九點到十點就跟大家講一個小時的《沙彌律儀》，還有《五戒相經箋要》。當時有很多出家眾工作忙，來上課的人不多，並不是很踴躍後來聽說要受戒、要報名了，大家爭著去拿受三壇大戒的報名表。後來我就跟大家講，我說大家真的那麼喜歡戒嗎？如果那麼喜歡戒，我們在講這個課，大家怎麼都沒來？每一個人都說他很忙，就一個小時，他都沒時間。聽到要受戒，大家爭先恐後的去拿報名表。這個地方我們也可以理解，拿報名表去受個戒，只是想得個戒碟。就好像我們現在去學校，只是想拿個文憑，不念書，我只要拿到文憑就好了。實際上你拿文憑有用嗎？你到學校，你不學習，文憑給你有沒有用？所以我就用這個比喻跟大家講，我說你去學校不讀書，然後學校就發文憑給你，你想一想，你那一張文憑有沒有用？沒有用。戒律也是一樣，受了戒，三壇大戒，一個戒碟，印得那麼好看，有沒有用？沒有用，戒一條也不懂，你拿戒碟有什麼用？也不學習。所以人都是要那個虛的，虛名，實質上他不要。好，這一條我們學習到這裡。我們再看下面第四</w:t>
      </w:r>
      <w:r>
        <w:t>：</w:t>
      </w:r>
      <w:r>
        <w:t xml:space="preserve"> </w:t>
      </w:r>
    </w:p>
    <w:p w14:paraId="0AF3349D" w14:textId="77777777" w:rsidR="0099416E" w:rsidRDefault="0099416E">
      <w:pPr>
        <w:pStyle w:val="a3"/>
      </w:pPr>
      <w:r>
        <w:t xml:space="preserve">　　【四、十戒實為出世之階梯，涅槃之由戶。】</w:t>
      </w:r>
      <w:r>
        <w:t xml:space="preserve"> </w:t>
      </w:r>
    </w:p>
    <w:p w14:paraId="2F3610BA" w14:textId="77777777" w:rsidR="0099416E" w:rsidRDefault="0099416E">
      <w:pPr>
        <w:pStyle w:val="a3"/>
      </w:pPr>
      <w:r>
        <w:t xml:space="preserve">　　『十戒』就是沙彌十戒。這十條戒我們不要小看，這十條戒實在是為了『出世』，「出世」就是出離世間六道輪迴，這叫出世。我們平常講佛法是出世間法，教我們了生死、出三界、脫離六道輪迴的理論方法，這個理論方法叫出世法，教我們出離世間六道輪迴的理論方法。『出世之階梯』，我們上樓要爬階梯，一階一階的爬，這個十戒它是階梯，我們從一樓要升到二樓，透過這十個階梯上去。我們知道上樓要爬樓梯，這十戒就是樓梯。我們要出離這個世間，要透過這十戒的階梯爬上去。</w:t>
      </w:r>
      <w:r>
        <w:t xml:space="preserve"> </w:t>
      </w:r>
    </w:p>
    <w:p w14:paraId="482C710F" w14:textId="77777777" w:rsidR="0099416E" w:rsidRDefault="0099416E">
      <w:pPr>
        <w:pStyle w:val="a3"/>
      </w:pPr>
      <w:r>
        <w:t xml:space="preserve">　　『涅槃之由戶』，「涅槃」也是印度話，翻成中文的意思是不生不滅。了生死了，沒有生死了，這叫涅槃。你要達到涅槃，必須是要從這個地方出去。「戶」就好像我們門戶，像我們五觀堂、佛堂這邊都有門，你要從這個門出去或者進來，你都要經過這一道門，這叫「由戶」我們從這個世間要超越六道，出離生死輪迴，必須透過這個十條戒的由戶，我們才出得去；沒有經過這個，我們出不去。像你在裡面要出來，你不從那個門出來，你從牆壁出不來，你必定經過這個門才能出來。所以這十條戒就是出世間法的由戶，要從這裡經過、通過，不然你就出離不了世間六道輪迴。所以這十條戒就是世間法跟出世間法的分水嶺，從這個地方經過的，要透過這十條戒。我們再看：</w:t>
      </w:r>
      <w:r>
        <w:t xml:space="preserve"> </w:t>
      </w:r>
    </w:p>
    <w:p w14:paraId="6BFA1CD8" w14:textId="77777777" w:rsidR="0099416E" w:rsidRDefault="0099416E">
      <w:pPr>
        <w:pStyle w:val="a3"/>
      </w:pPr>
      <w:r>
        <w:t xml:space="preserve">　　【五、眾生病既不一，法藥施有多方。】</w:t>
      </w:r>
      <w:r>
        <w:t xml:space="preserve"> </w:t>
      </w:r>
    </w:p>
    <w:p w14:paraId="753186D9" w14:textId="77777777" w:rsidR="0099416E" w:rsidRDefault="0099416E">
      <w:pPr>
        <w:pStyle w:val="a3"/>
      </w:pPr>
      <w:r>
        <w:t xml:space="preserve">　　『法藥』就是經典，經律論三藏統統是法藥，每一部經也都是法藥。眾生根器不一樣，就好像我們生病，每一個人病都不一樣，病的種類也不一樣，病的輕重也不一樣，生病時間長短也不一樣，當然佛講的經就很多了。講那麼多經，不是佛想要講那麼多經，是因為眾生病很多種，佛要對治眾生各種不同的病；就好像大夫開藥方，藥很多，不是醫生他自己要那麼多的藥，是因為病人的需要，病人病很多種，所以藥也要很多種，對治各人不同的病症。所以把佛法比喻作藥（法藥）。『法藥施有多方』，多方面，很多，應機說法。所以每一部經都有它的當機者，當機者就是主要的對象跟他講的，其他的叫旁聽。像沙彌十戒，對出家眾是當機，出家人是為什麼剃頭？就了生死、出三界，不然你出家幹什麼？出家還求人天福報，那不用出家了，在家就好了。所以這個當機就是出家眾，在家眾是旁聽，因為在家眾他可以了生死，他也可以不了生死；他還不想了生死，他可以求人天福報。但是出家眾，你一旦現這個形像，你就不能說你不了生死。你不了生死，你跟釋迦牟尼佛出家，為什麼跟他出家？釋迦牟尼佛出家，他就是為了解決生死的問題才出家的。你現了出家相，你不了生死，你何必要出家？求個人天福報，在家修就好了。所以在家眾也可以聽，因</w:t>
      </w:r>
      <w:r>
        <w:t>為在家眾也可以了生死。他也可以說，我只要求人天福報，我還不想了生死，那也可以，佛也隨順眾生。但是出家眾，你剃了頭這個形像，你就不能說你不了生死了。這個常識一定要懂，現在很多出家人不懂這個常識，一出家提倡人天福報。如果你去教在家居士還可以，有一些居士他還不想了生死，但是你出家人，不能自己也是想求人天福報，那就錯了。</w:t>
      </w:r>
      <w:r>
        <w:t xml:space="preserve"> </w:t>
      </w:r>
    </w:p>
    <w:p w14:paraId="080F20C1" w14:textId="77777777" w:rsidR="0099416E" w:rsidRDefault="0099416E">
      <w:pPr>
        <w:pStyle w:val="a3"/>
      </w:pPr>
      <w:r>
        <w:t xml:space="preserve">　　所以這一條也就是我們平常講的，佛經講那麼多，都是應機說法。我們看看自己的根機，哪一部經對我們的機、我們的需要，你就採取。還有階段性的，比如說你今年需要什麼經典，明年可能你有新的問題，要什麼經典來幫助你解決你的問題。所以我們道場都有一部主修的經典，主修的經典是不變的。像我們淨宗學會主修就是《佛說大乘無量壽莊嚴清淨平等覺經》這部經，這是主修經典，其他大小乘經論，包括世間的善書典籍，都是來補助、深入這部經的。我們三時繫念主修的經典就是《佛說阿彌陀經》，那《佛說阿彌陀經》跟《無量壽經》是同一部的，一個說得詳細，一個說得簡單。三時繫念，《佛說阿彌陀經》是我們的主修經典，其他的大小乘經論也是來補充說明。</w:t>
      </w:r>
      <w:r>
        <w:t xml:space="preserve"> </w:t>
      </w:r>
    </w:p>
    <w:p w14:paraId="47685192" w14:textId="77777777" w:rsidR="0099416E" w:rsidRDefault="0099416E">
      <w:pPr>
        <w:pStyle w:val="a3"/>
      </w:pPr>
      <w:r>
        <w:t xml:space="preserve">　　所以每個人他的需要不一樣，根據自己當前這個階段的需要，你需要什麼經典來補充，這個要知道。像我們老和尚最近這些年提倡《弟子規》、《感應篇》、《十善業道經》，還有《群書治要》、《常禮舉要》，這些中國傳統文化的典籍，實際上這些統統是補充說明《無量壽經》的。以前沒有提倡，以前的情況還沒有現在這麼嚴重，現在愈看愈嚴重，再不提倡就來不及了，這個根都快沒有了。所以在這個階段提出，這就是一個階段性，就是提倡這個。所以「法藥施有多方」。</w:t>
      </w:r>
      <w:r>
        <w:t xml:space="preserve"> </w:t>
      </w:r>
    </w:p>
    <w:p w14:paraId="080E367E" w14:textId="77777777" w:rsidR="0099416E" w:rsidRDefault="0099416E">
      <w:pPr>
        <w:pStyle w:val="a3"/>
      </w:pPr>
      <w:r>
        <w:t xml:space="preserve">　　我們學佛的人，像我們台北十齋日都有除了讀誦《無量壽經》、《彌陀經》，還要加讀一部《地藏菩薩本願經》。《地藏經》也是非常重要，我們老和尚新的道場一開始，第一部經就先講《地藏經》，地是地基。有一些同修講超度的事情，他家人往生去哪裡了？現在有沒有得道？我說我也不知道。我就建議他去讀《地藏經》，你的問題統統在《地藏經》。為什麼給他介紹《地藏經》？因為他需要，他需要了解這些問題，你這部經沒有講到這些問題，《地藏經》有講到，所以他要這個來補充他他現前的需要。所以這個都是包括在「法藥施有多方」裡面，我們要懂得活用。我們在一個原則下，一個主修的經典，一個法門，這一個前提之下，要懂得一些圓融貫通。</w:t>
      </w:r>
      <w:r>
        <w:t xml:space="preserve"> </w:t>
      </w:r>
    </w:p>
    <w:p w14:paraId="244D3B32" w14:textId="77777777" w:rsidR="0099416E" w:rsidRDefault="0099416E">
      <w:pPr>
        <w:pStyle w:val="a3"/>
      </w:pPr>
      <w:r>
        <w:t xml:space="preserve">　　好，今天我們就學到第五條，下面第六我們明天再繼續來學習。祝大家福慧增長，法喜充滿，阿彌陀佛！　　</w:t>
      </w:r>
    </w:p>
    <w:sectPr w:rsidR="009941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324B9" w14:textId="77777777" w:rsidR="0099416E" w:rsidRDefault="0099416E" w:rsidP="00324D5F">
      <w:r>
        <w:separator/>
      </w:r>
    </w:p>
  </w:endnote>
  <w:endnote w:type="continuationSeparator" w:id="0">
    <w:p w14:paraId="23A908B8" w14:textId="77777777" w:rsidR="0099416E" w:rsidRDefault="0099416E" w:rsidP="00324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279A1" w14:textId="77777777" w:rsidR="0099416E" w:rsidRDefault="0099416E" w:rsidP="00324D5F">
      <w:r>
        <w:separator/>
      </w:r>
    </w:p>
  </w:footnote>
  <w:footnote w:type="continuationSeparator" w:id="0">
    <w:p w14:paraId="17CC1600" w14:textId="77777777" w:rsidR="0099416E" w:rsidRDefault="0099416E" w:rsidP="00324D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D5F"/>
    <w:rsid w:val="00324D5F"/>
    <w:rsid w:val="007931EE"/>
    <w:rsid w:val="0099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665B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4D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4D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4D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4D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1110</Words>
  <Characters>6329</Characters>
  <Application>Microsoft Office Word</Application>
  <DocSecurity>0</DocSecurity>
  <Lines>52</Lines>
  <Paragraphs>14</Paragraphs>
  <ScaleCrop>false</ScaleCrop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