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940A5" w14:textId="77777777" w:rsidR="00202B5A" w:rsidRDefault="00202B5A">
      <w:r>
        <w:t>淨宗同學修行守則</w:t>
      </w:r>
      <w:r>
        <w:t>—</w:t>
      </w:r>
      <w:r>
        <w:t xml:space="preserve">人非善不交，物非義不取　　悟道法師主講　　（第八集）　　</w:t>
      </w:r>
      <w:r>
        <w:t>2021/5/29</w:t>
      </w:r>
      <w:r>
        <w:t xml:space="preserve">　　台灣台北靈巖山寺雙溪小築　　檔名：</w:t>
      </w:r>
      <w:r>
        <w:t xml:space="preserve">WD13-005-0008 </w:t>
      </w:r>
    </w:p>
    <w:p w14:paraId="1251B404" w14:textId="77777777" w:rsidR="00202B5A" w:rsidRDefault="00202B5A">
      <w:pPr>
        <w:pStyle w:val="a3"/>
      </w:pPr>
      <w:r>
        <w:t xml:space="preserve">　　《淨宗同學修行守則．律要節錄》。諸位同修，及網路前的同修，大家好。阿彌陀佛！請翻開課本第三十頁最後一行，我們從二十七看起：</w:t>
      </w:r>
      <w:r>
        <w:t xml:space="preserve"> </w:t>
      </w:r>
    </w:p>
    <w:p w14:paraId="6373A829" w14:textId="77777777" w:rsidR="00202B5A" w:rsidRDefault="00202B5A">
      <w:pPr>
        <w:pStyle w:val="a3"/>
      </w:pPr>
      <w:r>
        <w:t xml:space="preserve">　　【二十七、華聚菩薩云：「五逆四重，我亦能救；盜僧物者，我不能救。」】</w:t>
      </w:r>
      <w:r>
        <w:t xml:space="preserve"> </w:t>
      </w:r>
    </w:p>
    <w:p w14:paraId="670726C3" w14:textId="77777777" w:rsidR="00202B5A" w:rsidRDefault="00202B5A">
      <w:pPr>
        <w:pStyle w:val="a3"/>
      </w:pPr>
      <w:r>
        <w:t xml:space="preserve">　　我們今天從這裡看起。這一條，『華聚菩薩云：五逆四重，我亦能救』，就是你造了五逆罪、四重罪，這是極重的罪業，華聚菩薩他都能夠救。『盜僧物者，我不能救』，盜僧物，華聚菩薩說，這個我就不能救了。從這一條可見得，盜僧物比造「五逆四重」還要嚴重。五逆罪是墮地獄的罪，在《地藏菩薩本願經》就講得很清楚，殺父親、殺母親、殺阿羅漢、出佛身血、破和合僧，這個是五逆。佛的福報大，是沒有人能夠把佛害死，但是讓佛的身體流血這是可以做得到的，所以說出佛身血。像當年提婆達多他要害佛，佛去托缽，他在路當中一個山坡上準備一塊石頭，當佛走到山下，他就把那個石頭推下來，要把佛壓死。結果被金剛護法用金剛杵擋住了，這個石頭就崩開了，有一些碎石砸到佛的腳。在古印度出家人都打赤腳，沒有穿鞋子，都是打赤腳的。現在南傳佛教國家的出家眾也都是打赤腳，大家如果去過泰國，泰國、斯里蘭卡，出家人都打赤腳。所以這個碎石砸到佛的腳趾，腳就流了一點血，這個叫出佛身血，這就是五逆。再來是殺阿羅漢，殺阿羅漢這是五逆。這兩個逆罪，佛不在世，你要出佛身血也不可能；殺阿羅漢，阿羅漢是哪一個我們也不認識，我們也不可能去殺阿羅漢。那個是佛在世的時候，有人真的出佛身血、殺阿羅漢，造了</w:t>
      </w:r>
      <w:r>
        <w:t>這個五逆罪。</w:t>
      </w:r>
      <w:r>
        <w:t xml:space="preserve"> </w:t>
      </w:r>
    </w:p>
    <w:p w14:paraId="186704B9" w14:textId="77777777" w:rsidR="00202B5A" w:rsidRDefault="00202B5A">
      <w:pPr>
        <w:pStyle w:val="a3"/>
      </w:pPr>
      <w:r>
        <w:t xml:space="preserve">　　佛不在世，這個五逆罪，出佛身血，過去我們淨老和尚在講席當中也常常講，就是有等流罪，等就是等同這一流的罪，出佛身血就是惡意的去破壞佛像。惡意的去破壞佛教寺院這些佛像，那是惡意的，就是等於出佛身血，五逆罪。殺阿羅漢，現在你也碰不到阿羅漢，你也不可能去殺阿羅漢，阿羅漢在你面前你也不認識，但是也是有等流罪。就是善知識，高僧大德善知識，有德有學的善知識，一個很好的老師，他有德行，他有學問，他教化一方，如果嫉妒障礙，把他給殺害了，那等於殺阿羅漢。我們看虛雲老和尚的年譜傳記，他被打得半死，一般人應該早就死了，他的神識到兜率天內院去聽彌勒菩薩講經，彌勒菩薩給他講，你這個世間的塵緣未了，還是要回到人間去。不然他想就不回到人間，就留在彌勒內院跟彌勒菩薩學習，彌勒菩薩跟他講，還是要回到人間來。像這一類就等於是殺阿羅漢，雖然還不是證到阿羅漢果，但是等於，因為虛老他有禪定功夫很深。這是叫等流罪，我們要知道，凡是障礙真正的善知識，去陷害他，去殺害他，等於殺阿羅漢。五逆四重，殺生、偷盜、邪淫、妄語，這是四重戒，也都是招感地獄的苦報。華聚菩薩講，這個我都能救，唯獨「盜僧物者」。盜僧物，也有破和合僧這個意思在，盜僧物者，他說「我不能救」。</w:t>
      </w:r>
      <w:r>
        <w:t>這原因在哪裡，我們也必定要知道。我們曉得了，就知道華聚菩薩講的這個話並不過分，也不是在嚇唬人的，也不過分，是真實的。</w:t>
      </w:r>
      <w:r>
        <w:t xml:space="preserve"> </w:t>
      </w:r>
    </w:p>
    <w:p w14:paraId="432CE6AD" w14:textId="77777777" w:rsidR="00202B5A" w:rsidRDefault="00202B5A">
      <w:pPr>
        <w:pStyle w:val="a3"/>
      </w:pPr>
      <w:r>
        <w:t xml:space="preserve">　　平常我們講偷盜，這個物有主，就是這個東西有主人的，這個主人只有一個，當然你偷他的、去搶他的，你跟這一個人結罪。跟這一個人結罪，只有一個人，當然罪就比較小、比較輕。如果十個人，你搶他、偷他的，債主是十個人，當然罪就重了。比如說我們世間你偷一戶人家的，那你欠這戶人家的，你就跟這戶人家結罪。但是如</w:t>
      </w:r>
      <w:r>
        <w:lastRenderedPageBreak/>
        <w:t>果你偷公家的，比如說市政府的，雖然你偷的東西很少，但是你結罪是跟全體市民結罪。像很早年，二十幾年前，我曾經有一次到高雄淨宗學會講經，那個時候坐火車。到了高雄，到地下道，地下道有樓梯，那個樓梯一階一階有銅板，一條的，就是防滑的，有貼一條銅板，一階一階的貼在階梯上，我看到那個銅板都被人家挖走了。我們看看他挖那些，他能賣幾個錢？實在講，那個價值並不高，但是這個結罪就不是跟一個人、一家人結罪，跟整個高雄市民結罪。因為這個公家的東西，都是全體市民大家納稅的，由政府來做公共設施，所有的公共設施都是市民的納稅錢，你要跟全體市民結罪。雖然偷的東西很少，但是這個結罪就大，你的債主是全體市民，就這個道理。如果你偷國家的，那這跟國家結罪，那就更大了。</w:t>
      </w:r>
      <w:r>
        <w:t xml:space="preserve"> </w:t>
      </w:r>
    </w:p>
    <w:p w14:paraId="2C9A60E7" w14:textId="77777777" w:rsidR="00202B5A" w:rsidRDefault="00202B5A">
      <w:pPr>
        <w:pStyle w:val="a3"/>
      </w:pPr>
      <w:r>
        <w:t xml:space="preserve">　　偷僧祇物為什麼罪這麼重？因為僧他是十方僧，十方僧就是，道場是十方道場，十方道場，你偷了它一針一線，那真的都比五逆四重的罪要重。雖然東西很少、很輕微，但是結罪就很重，因為跟十方世界的出家眾結罪。十方世界出家眾多少？那太多了！跟十方僧結罪，這個不得了，這個罪大概是最重的，沒有比這個更重。偷東西，跟十方僧結罪。這個是講你在十方僧的道場，你不與取一針一線，都比五逆四重的罪要重。但是我們淨老和尚他老人家講，有一次有個趙默林老居士請他吃飯。「他說現在不得了，有很多人破和合僧、盜僧祇物，這個怎麼得了！」請我們師父吃飯，請他一個人。我們師父就問，今天請我吃飯，為的是什麼事情？他就問了這個問題。淨空法師，今天請你吃飯，主要有個疑問想請教你，現在很多人造五逆罪，破和合僧、偷僧祇物，這個怎麼辦？我們老和尚就笑笑，我們先吃飯，吃飽再說。吃飽飯就跟趙居士講，他說你放心，沒那麼嚴重！他很奇怪，怎麼沒那麼嚴重？明明看到他在寺院裡面撥弄是非、破和合僧、偷僧祇物、侵佔常住物，這個是五逆罪，這個怎麼得了！我們老和尚再給他分析，就是說這個罪是有，但是沒那麼重。為什麼？因為現在的寺廟不是像過去古代那個是十方道場。十方道場是什麼性質？十方道場就是</w:t>
      </w:r>
      <w:r>
        <w:t>凡是出家人都可以來掛單，都可以來住，無論中國的出家人、外國的出家人，甚至外星球的出家人都可以來住。現在你到哪裡去找這樣的一個十方道場？找不到。有一些道場，你跟它不熟悉，你是出家人。以前出家人就是他到道場去，他只要有戒牒，他就可以去掛單。現在你有戒牒不行，人家跟你不認識，跟你沒有關係，沒有交情，你要去掛單，人家不同意，甚至都不留你吃一餐飯了。這樣的道場就是子孫廟，就是師父傳給徒弟，子孫廟，就像我們世俗一般家庭差不多。當然你去偷東西也是有罪，偷盜罪，不與取，但是結罪就是跟這一個寺廟結罪而已，跟另外一間寺院都沒關係，那何況十方！所以罪是有，但是沒有那麼重。就好像你去偷一戶人家的，比如說剛才舉的那個例子，那幾條銅板，如果那幾條銅板是那戶人家的，你去偷，欠他們那一家人的幾個人的債；放在公共場所，那是全體市民的，你去偷，就是跟全體市民結罪了，就不一樣了。這跟這個道理是一樣的。</w:t>
      </w:r>
      <w:r>
        <w:t xml:space="preserve"> </w:t>
      </w:r>
    </w:p>
    <w:p w14:paraId="39844088" w14:textId="77777777" w:rsidR="00202B5A" w:rsidRDefault="00202B5A">
      <w:pPr>
        <w:pStyle w:val="a3"/>
      </w:pPr>
      <w:r>
        <w:t xml:space="preserve">　　所以無論是十方常住，或者是一般的道場，都不可以偷盜，你偷一個人的都不可以，《沙彌律儀要略增註》講，你偷畜生的東西也不可以，何況人！還有鬼神的東西，你也不可以偷。鬼神的就是現在我們看很多廟，王爺公、土地公，有人去送金牌，掛在神像的脖子上，那個也有人去偷。媽祖，所以掛那個金牌都要用鎖，鎖得緊緊的，現在還要用監視器。那個就是鬼神物，鬼神物也不可以偷，那是鬼神的財物，是他的，你不能沒有經過他同意，你就把它拿走，那個也不能偷，那何況人的。這個就是要遵守的，不能偷盜。</w:t>
      </w:r>
      <w:r>
        <w:t xml:space="preserve"> </w:t>
      </w:r>
    </w:p>
    <w:p w14:paraId="21AC673E" w14:textId="77777777" w:rsidR="00202B5A" w:rsidRDefault="00202B5A">
      <w:pPr>
        <w:pStyle w:val="a3"/>
      </w:pPr>
      <w:r>
        <w:lastRenderedPageBreak/>
        <w:t xml:space="preserve">　　偷盜的範圍很廣，戒相很細。所以弘一大師講他是出家多分優婆塞，蕅益祖師是出家的菩薩戒沙彌，蕅益祖師的徒弟成時法師自稱出家優婆塞，出家但是只能做到五戒。弘一大師是出家多分優婆塞，多分就五戒五條全部他做不到，他能做到四條，叫多分戒。哪一條他沒把握？他說不偷盜這一條沒把握，其他他有把握。可見得這一條戒很難守，戒相很細。所以昨天跟大家舉出來，比如說常住，我們現在這個道場不算是十方常住，算是現前僧的一個常住，現在住在這裡出家人的一個常住。對這些常住物，這也是信施的供養，大家的供養，居士的供養。居士的供養，我們來這裡使用，也不能浪費。就像用水也不能浪費，現在你看中南部都缺水，乾旱，我們這邊還有水用。所以有一些人來，他就覺得我們這邊水不缺乏，就很浪費。浪費水是損福，也算是犯盜戒。你過分的浪費就是偷盜，要懂這個道理，不是說他口袋的東西把它偷來才是偷盜，不是這樣的。所以這個戒去受了，他怎麼會持戒？真正懂得這個戒相，他才知道這條戒不好守。弘一大師，你看那個樣的大德，他說他都沒把握，想一想我們自己，一天到晚在犯這個盜戒自己不知道，將來到閻羅王那邊，帳簿拿出來才知道那麼嚴重。</w:t>
      </w:r>
      <w:r>
        <w:t xml:space="preserve"> </w:t>
      </w:r>
    </w:p>
    <w:p w14:paraId="6E017416" w14:textId="77777777" w:rsidR="00202B5A" w:rsidRDefault="00202B5A">
      <w:pPr>
        <w:pStyle w:val="a3"/>
      </w:pPr>
      <w:r>
        <w:t xml:space="preserve">　　這個盜，我們淨老和尚在講席當中也講過很多，他說凡是你要佔人家便宜的，那叫盜心，偷盜的心。這個就很廣，人家在做事，「避懶偷安」，後面還會講到，那個也算是盜。律儀上講「避懶偷安」，大家在工作，自己在那邊很安逸，避懶偷安，偷懶那也是盜。這個不學習，自己都不懂，以為自己戒持得很好，其實一天到晚在犯戒，所以這些都要明白。我們擔任常住的職務，沒有盡到本分，統統是盜。一般人在一個公司行號上班領薪水，但是你沒有盡到你的本分。所以過去蔡老師講《群書治要》講，比如說你的工資是一千塊，但是你在給老闆做，你要做一千二給老闆公司有賺錢；如果剛剛好做到一千，我就拿你一千，我做的價值等值就是一千，那是剛好；如果做不到，那你就虧欠，我只做八百，你就欠公司兩百。所以你做超過了，那是你積福；做得不夠，損福，這個都是屬於盜。</w:t>
      </w:r>
      <w:r>
        <w:t xml:space="preserve"> </w:t>
      </w:r>
    </w:p>
    <w:p w14:paraId="48CF6388" w14:textId="77777777" w:rsidR="00202B5A" w:rsidRDefault="00202B5A">
      <w:pPr>
        <w:pStyle w:val="a3"/>
      </w:pPr>
      <w:r>
        <w:t xml:space="preserve">　　另外就是說，十方道場，真的是很不容易。所以過去我們在台北景美華藏圖書館，也有一些居士去聽法師講戒，講戒也講得很嚴重，你在寺院裡面不能拿一粒鹽、一滴水，這個都要下地獄的，這個很嚴重。所以居士到這個道場，講戒你沒有把開遮持犯講清楚，恐怕很多人他聽了，他就有很多障礙困擾。所以有一些居士他要去外面聽法師講戒，講一講，來到圖書館，我們老和尚請他吃飯，他說不敢不敢。他說我們去聽法師講戒律，吃一粒米就要下地獄，那吃一餐飯還得了！說什麼他都不願意。我們吃的有一些剩下來的菜，請他們發心帶回去。他們不敢，犯了偷盜戒。說我們給你的，怎麼是偷盜？是沒有給你，你自己拿走那才叫偷盜。我們現在給你，就是要給你們的，你拿走不是偷盜，沒有犯盜戒。他還是不敢，這個不行，我們不能佔寺院的便宜。後來我就跟他講，好，你不佔寺院便宜，就是說你吃一餐飯，還有拿這些東西，大概你去外面買多少錢，你就大概等值的錢丟功德箱，那這樣不就好了嗎？他覺得這樣還可以。比如說你去吃一餐五十塊，那你就丟五十塊，你心就安了。所以這個戒也要講清楚、說明白，不然大家聽到那個戒，好恐怖，也不敢到佛門來，到佛門來好危險。不是那樣的，所以這個要講清楚、說明白。所以這個戒，開遮持犯，</w:t>
      </w:r>
      <w:r>
        <w:t>你講清楚、說明白了，聽的人他也要聽清楚、聽明白。講的人講清楚、說明白了，聽的人他還是不明白、不清楚，那也不行。說跟聽統統要清楚明白，這樣才可以，你才能知道怎麼來受持這條戒。</w:t>
      </w:r>
      <w:r>
        <w:t xml:space="preserve"> </w:t>
      </w:r>
    </w:p>
    <w:p w14:paraId="572A35D7" w14:textId="77777777" w:rsidR="00202B5A" w:rsidRDefault="00202B5A">
      <w:pPr>
        <w:pStyle w:val="a3"/>
      </w:pPr>
      <w:r>
        <w:t xml:space="preserve">　　我們今天講的這個僧物偷盜是決定有罪的，不管什麼，你偷個人的都有罪，何況這些僧物！我們是不是十方僧？不是。現在的寺廟，一般都是子孫廟的形態多。十方道場很少看到，古時候是有，現代可能很難看到真正的十方道場。好，這一條我們就學習到這裡。再看第二十八：</w:t>
      </w:r>
      <w:r>
        <w:t xml:space="preserve"> </w:t>
      </w:r>
    </w:p>
    <w:p w14:paraId="0960665B" w14:textId="77777777" w:rsidR="00202B5A" w:rsidRDefault="00202B5A">
      <w:pPr>
        <w:pStyle w:val="a3"/>
      </w:pPr>
      <w:r>
        <w:t xml:space="preserve">　　【二十八、常住物，乃至冒渡等，凡有所私，悉名偷盜，罪不可悔。】</w:t>
      </w:r>
      <w:r>
        <w:t xml:space="preserve"> </w:t>
      </w:r>
    </w:p>
    <w:p w14:paraId="52435E17" w14:textId="77777777" w:rsidR="00202B5A" w:rsidRDefault="00202B5A">
      <w:pPr>
        <w:pStyle w:val="a3"/>
      </w:pPr>
      <w:r>
        <w:t xml:space="preserve">　　『常住物』，這都是講真正的和合僧團，真正的僧團一定要修六和敬，不修六和敬就不是真正的僧團。僧團就是修六和敬，那才是真正的僧團，見和同解、戒和同修、身和同住、口和無諍、利和同均、意和同悅，修六和敬。所以現在你要去破和合僧團，你也找不到了，一般的僧團是有。這個地方講「常住物」，這是講真正十方常住的十方物。『乃至冒渡等』，「冒渡」是什麼意思？也是屬於偷盜。「冒」是冒充，「渡」是渡河，這個渡有三點水，就是渡河。從前渡河要船，坐的那個船有一些可以是免費的，他冒充身分，他也免費了，這一類也叫偷盜。類似這種情形也非常多，譬如用種種巧妙的方法逃稅，逃稅是偷盜國家的，這個罪很重。這個在《五戒相經箋要》，你偷盜值五錢，就犯不可悔罪。這個已經不是很多錢，就犯了不可悔罪，這個戒就破了。所以應該納的稅應該要納，如果圖一點便宜偷稅，這個是非常重。漏稅，逃漏稅，這個罪很重。世間人不曉得，世間的法律，逃稅它還是有罪的，逃漏稅，你要報稅。過去我們景美華藏佛教圖書館，就有一次被人家檢舉，舉報說我們逃稅，沒有報稅。怎麼逃稅？因為有人去看到我們圖書館寫牌位，有定價錢。早期是沒有定價錢，讓人家隨喜。後來有一些居士一直問館長，那個小牌位一個多少、大</w:t>
      </w:r>
      <w:r>
        <w:t>牌位多少，一直問。這個問，我們也可以了解他的想法，他覺得拿多了也不好，拿少了也不好，你定個價吧！後來館長就定了，小牌位五百，大牌位兩千，就這麼定下來了。人家就拿這個去舉報了，他們有買賣的行為、有交易的行為，他們沒有報稅，逃稅，結果稅捐處就來查。</w:t>
      </w:r>
      <w:r>
        <w:t xml:space="preserve"> </w:t>
      </w:r>
    </w:p>
    <w:p w14:paraId="7D7D788F" w14:textId="77777777" w:rsidR="00202B5A" w:rsidRDefault="00202B5A">
      <w:pPr>
        <w:pStyle w:val="a3"/>
      </w:pPr>
      <w:r>
        <w:t xml:space="preserve">　　後來台北市佛教會就辦了一次我們這些會員大會，那個時候景美華藏圖書館也參加台北市佛教會的團體會員，開會。開會是針對這個事情，因為那個不是只有牌位，還有寺院的靈骨塔，都是碰到這個問題。就請了國稅局的官員來給大家說明，我們寺院做這些，什麼樣的要報稅，什麼樣不要報稅。這個官員就講，如果靈骨塔或者寫牌位，你不定價錢，你沒有標價，讓人家隨喜的，他說這個就不用報稅，這個算是樂捐的，不用報稅。樂捐的，比如說人家寫一個小牌位給你一百萬，那也不用報；買你一個靈骨塔給一千萬，樂捐的，那不用報。他說樂捐的屬於公益事業，不用報稅。但是如果一個牌位你定十塊錢，那也要報。為什麼？因為你有標價，標價就是定義這個是商業貿易交易行為，就是一定要報稅，你不報就是逃漏稅，不報是不行。後來經過那一次開會，那個時候館長派我跟悟有師去代表，回來給館長報告，好，以後我們就再恢復以前的，讓人家隨喜。所以如果是生意、做買賣一定要報，我們一般的公司行號一定要報稅的，有營業稅、所得稅等等的。像我們社團、財團是屬於公益團體，公益團體它就免稅，這個經過政府批准的，法院認證的，這個就免稅。這裡講「乃至冒渡等」，這個就是我們一般講走私、偷渡，統統包括在這條裡面。</w:t>
      </w:r>
      <w:r>
        <w:t xml:space="preserve"> </w:t>
      </w:r>
    </w:p>
    <w:p w14:paraId="51870ED8" w14:textId="77777777" w:rsidR="00202B5A" w:rsidRDefault="00202B5A">
      <w:pPr>
        <w:pStyle w:val="a3"/>
      </w:pPr>
      <w:r>
        <w:t xml:space="preserve">　　『凡有所私，悉名偷盜』，「所私」就是你私人佔有。僧團的東西、常住的東西、公共設施，你據為己有，這都是偷盜。比如說人家拿了一些東西要給大家吃的，給出家眾，或者大家全體，在家出家大家一起用的，你個人拿來自己享用，這個叫偷盜，自己吃，這個就是犯了偷盜。如果擺出來，大家一起吃的，那不是偷盜；如果拿走，自己拿到自己寮房自己吃，那叫做偷盜。所私，就是你私人佔有僧團的東西、常住的東西，你私人佔有，公共設施也私人佔有，據為己有，這個都是偷盜。『罪不可悔』，這個五戒、沙彌戒就犯了不可悔罪，因為它的結罪範圍非常大。由此可知，雖然現在不是十方常住，但是一般的常住，這個罪也是一定有，一定要知道。所以常住物一定要愛惜，你浪費常住物，隨便使用，讓它壞掉，你沒有去把它保養好，統統是屬於偷盜戒。所以愛惜常住物，像愛惜自己的眼睛一樣，這是佛在《戒經》上都是這樣教導的。所以愛惜常住物是真正的修福，當然反過來，偷盜罪過很大。但是你愛惜常住物，不浪費，而且不斷去保養，讓它用得更久，不浪費，那福報之大也是不可思議。輕易的損毀都有罪過。連用水都不能浪費，有的人聽說洗澡要洗一個小時，不曉得怎麼洗的。這個浪費水資源。人家中南部都沒水喝了，我們在這邊浪費</w:t>
      </w:r>
      <w:r>
        <w:t>，損福。所以《竹窗隨筆》蓮池大師講，好像有一則說，洗澡水還可以拿來煮飯。那是古時候，當然現在這個水都有污染。古時候的水，上游的河水，大小便什麼統統在那個河，下游就是用那個水煮飯、做湯，就是吃那個水。古時候沒有工業污染，那個是可以。這個也就是說明用水不能浪費，那樣的水都在用了。找到這個公案，再跟大家分享，看看古人，人家是怎麼修的。我們再看：</w:t>
      </w:r>
      <w:r>
        <w:t xml:space="preserve"> </w:t>
      </w:r>
    </w:p>
    <w:p w14:paraId="455148EA" w14:textId="77777777" w:rsidR="00202B5A" w:rsidRDefault="00202B5A">
      <w:pPr>
        <w:pStyle w:val="a3"/>
      </w:pPr>
      <w:r>
        <w:t xml:space="preserve">　　【二十九、「古云：人非善不交，物非義不取。非財害己，惡語傷人。」世儒尚然，況釋子視金玉如瓦礫者乎。】</w:t>
      </w:r>
      <w:r>
        <w:t xml:space="preserve"> </w:t>
      </w:r>
    </w:p>
    <w:p w14:paraId="5A6707AE" w14:textId="77777777" w:rsidR="00202B5A" w:rsidRDefault="00202B5A">
      <w:pPr>
        <w:pStyle w:val="a3"/>
      </w:pPr>
      <w:r>
        <w:t xml:space="preserve">　　這條講，『人非善不交』，就是你平常結交朋友，跟人家往來，你要有能力辨別善惡，這個人是善人還是惡人，這個人好不好，能不能跟他交往。如果惡人，我們要敬而遠之，對他是很恭敬、很有禮貌，但是不跟他混在一起，不跟他密切交往。密切交往，對你就有損害，時間久了你肯定受他影響，近朱者赤，近墨者黑。所以這個遠，不是說看到他來，趕快躲得遠遠的，就是不向他學習，他那個是不好的行為，我們不學他那個不好的。不要常常跟他在一起，你常常跟他在一起，你就受到他的影響。善人，我們尊敬他，要向他學習，要常常親近，善友、善知識要常親近，對我們的德學（德行、學問）提升才有幫助。所以「人非善不交」，如果人他不是善人，不要跟他交往做朋友，敬而遠之，不是說看到他都不理他，不是那個意思。該有禮貌，打招呼問候，這個都需要，但是不跟他密切交往。</w:t>
      </w:r>
      <w:r>
        <w:t xml:space="preserve"> </w:t>
      </w:r>
    </w:p>
    <w:p w14:paraId="3D9E93C6" w14:textId="77777777" w:rsidR="00202B5A" w:rsidRDefault="00202B5A">
      <w:pPr>
        <w:pStyle w:val="a3"/>
      </w:pPr>
      <w:r>
        <w:t xml:space="preserve">　　『物非義不取』，「義」就是應該的、合理的。所以古大德講，「君子愛財，取之有道」；小人愛財，他就不擇手段。所以要合乎義，合乎義的財我們可以取，應該要取；非義之財，就不合理的錢財，我們就不能去取。如果取非義之財，《太上感應篇》講，「譬如漏脯救饑，鴆酒止渴，非不暫飽，死亦及之」。不合理的錢財我們不能取，取了之後，這用形容比喻，你口渴去喝毒酒，不但不能止渴，就被毒死了；肚子餓了，吃壞掉的肉，不但不能飽，也食物中毒而死了，把非義之財形容漏脯、鴆酒。所以『非財害己』，就不應該得到的你去取得，結果是傷害自己，犯偷盜罪。縱然你會鑽世間法律的漏洞，逃過了，但逃不出因果，後世的果報不能避免，學佛的人一定要明瞭。</w:t>
      </w:r>
      <w:r>
        <w:t xml:space="preserve"> </w:t>
      </w:r>
    </w:p>
    <w:p w14:paraId="0797EC8C" w14:textId="77777777" w:rsidR="00202B5A" w:rsidRDefault="00202B5A">
      <w:pPr>
        <w:pStyle w:val="a3"/>
      </w:pPr>
      <w:r>
        <w:t xml:space="preserve">　　下面這句講，『惡語傷人』，這是指惡口，說話粗魯，傷人的心，跟人結冤仇。我們常常講「說者無心，聽者有意」，說的人他沒那個意思，但是他的話說出來，聽的人他是有意的，這個都會造成冤冤相報，他誤解了。所以言語要謹慎，《戒經》裡面常常勸告我們不可以戲論，戲論就是開玩笑。開玩笑都不能開得太過頭，開得太過頭，有時候不謹慎，可能聽的人他就懷恨在心，他以為你在酸他、在挖苦他、在諷刺他，你含沙射影。所以講話很不容易，講話是大學問。所以孔老夫子教學四科，第一科德行，第二科就言語，言語佔很重要的一個地位。「病從口入，禍從口出」，言語要謹慎。這個東西也是很麻煩，有時候人家聽了，他懷恨在心，以後報復就是不止這一生，多生多劫纏綿不清。所以連開玩笑都要少，偶爾幽默一下那是可以，不要太過頭，有的人開玩笑開得太過分，真的會造成誤會。</w:t>
      </w:r>
      <w:r>
        <w:t xml:space="preserve"> </w:t>
      </w:r>
    </w:p>
    <w:p w14:paraId="6A5A73A0" w14:textId="77777777" w:rsidR="00202B5A" w:rsidRDefault="00202B5A">
      <w:pPr>
        <w:pStyle w:val="a3"/>
      </w:pPr>
      <w:r>
        <w:t xml:space="preserve">　　『世儒尚然』，世間讀書人都懂這個道理，對行持、言語他都謹慎小心。『況釋子』，何況你是學釋迦牟尼佛的佛弟子，還不如一個世間的讀書人！學佛之人『視金玉如瓦礫者乎』，出家修道對於這些財物絕對不重視，心心念念心存是道，不重視這些物質享受。可是我們現前這個社會裡面，道場為什麼不和？大家都知道修六和敬好，為什麼做不到？就是因為道場這裡頭有名有利，爭名奪利，這就不和了。為什麼爭名奪利？不知道什麼叫做偷盜，不懂，不相信因果，所以他才敢造。他要是真正明瞭盜的定義，真正相信因果報應，決定不敢做，絕對也不會做。今天佛教不能振興，原因在此地。我們好心出家，希望將來有一個好的結果，這些道理不能不探討，因果報應的事實不能不相信。我們很冷靜的觀察，因果報應的事實就在眼前，處處可以見到，大家只要冷靜去觀察，不難見到，這個是不能不提高警覺。</w:t>
      </w:r>
      <w:r>
        <w:t xml:space="preserve"> </w:t>
      </w:r>
    </w:p>
    <w:p w14:paraId="2B12A6E1" w14:textId="77777777" w:rsidR="00202B5A" w:rsidRDefault="00202B5A">
      <w:pPr>
        <w:pStyle w:val="a3"/>
      </w:pPr>
      <w:r>
        <w:t xml:space="preserve">　　好，今天時間到了，我們就先學習到這一條，下面我們明天再繼續來學習。祝大家福慧增長，法喜充滿。阿彌陀佛！　　</w:t>
      </w:r>
    </w:p>
    <w:sectPr w:rsidR="00202B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059A9" w14:textId="77777777" w:rsidR="00202B5A" w:rsidRDefault="00202B5A" w:rsidP="00E94BB6">
      <w:r>
        <w:separator/>
      </w:r>
    </w:p>
  </w:endnote>
  <w:endnote w:type="continuationSeparator" w:id="0">
    <w:p w14:paraId="5F71758D" w14:textId="77777777" w:rsidR="00202B5A" w:rsidRDefault="00202B5A" w:rsidP="00E94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0AEE7" w14:textId="77777777" w:rsidR="00202B5A" w:rsidRDefault="00202B5A" w:rsidP="00E94BB6">
      <w:r>
        <w:separator/>
      </w:r>
    </w:p>
  </w:footnote>
  <w:footnote w:type="continuationSeparator" w:id="0">
    <w:p w14:paraId="351BB5DA" w14:textId="77777777" w:rsidR="00202B5A" w:rsidRDefault="00202B5A" w:rsidP="00E94B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BB6"/>
    <w:rsid w:val="00202B5A"/>
    <w:rsid w:val="007931EE"/>
    <w:rsid w:val="00E94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F75F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4B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4B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4B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4B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1163</Words>
  <Characters>6632</Characters>
  <Application>Microsoft Office Word</Application>
  <DocSecurity>0</DocSecurity>
  <Lines>55</Lines>
  <Paragraphs>15</Paragraphs>
  <ScaleCrop>false</ScaleCrop>
  <Company/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