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FD41D" w14:textId="77777777" w:rsidR="00F6144F" w:rsidRDefault="00F6144F">
      <w:r>
        <w:t>淨宗同學修行守則</w:t>
      </w:r>
      <w:r>
        <w:t>—</w:t>
      </w:r>
      <w:r>
        <w:t>不妄語</w:t>
      </w:r>
      <w:r>
        <w:t xml:space="preserve"> </w:t>
      </w:r>
      <w:r>
        <w:t xml:space="preserve">不飲酒　　悟道法師主講　　（第十二集）　　</w:t>
      </w:r>
      <w:r>
        <w:t>2021/6/2</w:t>
      </w:r>
      <w:r>
        <w:t xml:space="preserve">　　台灣台北靈巖山寺雙溪小築　　檔名：</w:t>
      </w:r>
      <w:r>
        <w:t xml:space="preserve">WD13-005-0012 </w:t>
      </w:r>
    </w:p>
    <w:p w14:paraId="67D92031" w14:textId="77777777" w:rsidR="00F6144F" w:rsidRDefault="00F6144F">
      <w:pPr>
        <w:pStyle w:val="a3"/>
      </w:pPr>
      <w:r>
        <w:t xml:space="preserve">　　《淨宗同學修行守則．律要節錄》。諸位同修，及網路前的同修，大家好。阿彌陀佛！請放掌。請大家翻開經本第三十六頁，從第五行，四十四這條看起：</w:t>
      </w:r>
      <w:r>
        <w:t xml:space="preserve"> </w:t>
      </w:r>
    </w:p>
    <w:p w14:paraId="0FB4F8D5" w14:textId="77777777" w:rsidR="00F6144F" w:rsidRDefault="00F6144F">
      <w:pPr>
        <w:pStyle w:val="a3"/>
      </w:pPr>
      <w:r>
        <w:t xml:space="preserve">　　【四十四、經載沙彌，輕笑一老比丘讀經，聲如狗吠。而老比丘者，是阿羅漢，因教沙彌急懺，僅免地獄，猶墮狗身。惡言一句，為害至此。】</w:t>
      </w:r>
      <w:r>
        <w:t xml:space="preserve"> </w:t>
      </w:r>
    </w:p>
    <w:p w14:paraId="2CBAAE9D" w14:textId="77777777" w:rsidR="00F6144F" w:rsidRDefault="00F6144F">
      <w:pPr>
        <w:pStyle w:val="a3"/>
      </w:pPr>
      <w:r>
        <w:t xml:space="preserve">　　這一條還是屬於妄語這條戒。妄語包括綺語、兩舌、惡口，這都屬於妄語這條戒。『經載沙彌』，就是經典上記載，這個經典上可以查得到的。沙彌『輕笑』，「輕笑」是輕視、笑話。『一老比丘讀經』，這個老比丘他讀經聲音不好聽，這個沙彌就笑話他，笑這個老比丘，說他讀經好像狗吠一樣，狗吠就像狗在叫一樣，他講這個話來笑話老比丘。而這個老比丘不是凡夫，不是一般的老比丘，他是已經證阿羅漢果的老比丘，跟一般還沒有證果的凡夫比丘不一樣，他已經證果，是聖人了。對聖人講這個話，出這個惡口，果報都在地獄，跟你對一般一個凡夫，那個結罪不一樣，這是等於在侮辱聖人。這個老比丘是阿羅漢，他得道了，他有神通，這個小沙彌他不懂，他不知道。所以教他，你趕快懺悔，他說我是證阿羅漢了，你笑話我讀經像狗吠，像狗在叫一樣，你會墮地獄的，趕快懺悔。這個沙彌聽了就非常驚恐，趕快依照老比丘教他的，趕快懺悔。但是懺悔，沒有辦法完全把業障懺除，『僅免地獄』，只能免去受地獄的果報，這個地獄的果報就是拔舌地獄這一類的。這個沙彌死了之後，雖然免去地獄的果報，但還是墮在畜生道，墮入狗身。因為他笑話老比丘讀經像狗叫一樣，老比丘叫他趕快懺悔，他趕快懺悔了，只能免去地獄之苦，但還是墮落在</w:t>
      </w:r>
      <w:r>
        <w:t>三惡道，墮落到畜生道當狗。所以下面這兩句結論講，『惡言一句，為害至此』。你看惡言講一下，一句話這樣出口，他受害這麼嚴重。所以真的，「口為禍福之門」。所以我們要謹記這個公案，聽到人家念經不好聽不要笑話，萬一他是阿羅漢，我們凡夫也不認識，這個罪就重了。雖然你去毀謗凡夫罪比較輕，但還是有罪，還是要避免，不能惡口。再看下面：</w:t>
      </w:r>
      <w:r>
        <w:t xml:space="preserve"> </w:t>
      </w:r>
    </w:p>
    <w:p w14:paraId="10C98F76" w14:textId="77777777" w:rsidR="00F6144F" w:rsidRDefault="00F6144F">
      <w:pPr>
        <w:pStyle w:val="a3"/>
      </w:pPr>
      <w:r>
        <w:t xml:space="preserve">　　【四十五、經云：夫士處世，斧在口中，所以斬身。由其惡言，應毀反譽，應譽反毀，自受其殃，終無有樂。】</w:t>
      </w:r>
      <w:r>
        <w:t xml:space="preserve"> </w:t>
      </w:r>
    </w:p>
    <w:p w14:paraId="1F914DDA" w14:textId="77777777" w:rsidR="00F6144F" w:rsidRDefault="00F6144F">
      <w:pPr>
        <w:pStyle w:val="a3"/>
      </w:pPr>
      <w:r>
        <w:t xml:space="preserve">　　這一條也是引用經典上的話。『夫士處世』，「夫」是一個開口詞，沒有什麼意思，這是文言一個開口詞。「士」就是讀書人。「處世」，在這個世間待人處事，跟人相處。『斧在口中』，「斧」就是斧頭，很鋒利的斧頭。這是形容比喻，這個口（言語）就像一把鋒利的斧頭一樣。『所以斬身』，斧頭可以斬斷身體。這是形容比喻惡口像一把利斧，可以斬斷身體一樣。『由其惡言，應毀反譽』，「惡言」就是故意出惡語去傷人，去毀謗人，總是為他自己的名利。應該毀謗的反而讚歎，就是說那個人做的是不對，你要去糾正他，你反而倒過來去讚歎他，讚譽，「譽」就是美譽，給他讚美。『應譽反毀』，應該你要給他讚歎的，反而你給他毀謗，這個就顛倒了。他做得很好，做得很正確，你反而去毀謗他，沒有給他讚歎、稱譽，還毀謗；那個應該毀謗的，要跟他講的，你反而去稱讚他，將來果報就不好了。『自受其殃』，你自己就受災殃了，造這個口業會有果報的。『終無有樂』，「終」就是到最後，不會有快樂的。所以言語要非常謹慎。再看下面：</w:t>
      </w:r>
      <w:r>
        <w:t xml:space="preserve"> </w:t>
      </w:r>
    </w:p>
    <w:p w14:paraId="24646F93" w14:textId="77777777" w:rsidR="00F6144F" w:rsidRDefault="00F6144F">
      <w:pPr>
        <w:pStyle w:val="a3"/>
      </w:pPr>
      <w:r>
        <w:lastRenderedPageBreak/>
        <w:t xml:space="preserve">　　【四十六、《地持論》云：妄語之罪，能令眾生墮三惡道。若生人中，得二種果報：一者多被誹謗，二者為人所誑。】</w:t>
      </w:r>
      <w:r>
        <w:t xml:space="preserve"> </w:t>
      </w:r>
    </w:p>
    <w:p w14:paraId="3C1929E7" w14:textId="77777777" w:rsidR="00F6144F" w:rsidRDefault="00F6144F">
      <w:pPr>
        <w:pStyle w:val="a3"/>
      </w:pPr>
      <w:r>
        <w:t xml:space="preserve">　　這一段出自於《地持論》這部論裡面的。《地持論》裡面講到，『妄語之罪』，打妄語，妄語包括綺語、兩舌、惡口三種，妄語之罪也能夠令眾生墮三惡道。所以不要小看妄語，這個罪很重，而且容易犯。在《無量壽經．積功累德第八品》裡面講，「善護口業，不譏他過」。你看一般經典上都是講「身口意」，把身業擺在第一個，口是第二個，意是第三，《無量壽經》把口業跟身對調，擺在第一，身擺到第二去了，意擺到第三。佛這樣的講法，就是特別提醒我們，在三業當中口業最容易犯。因為天天在講話，一不小心我們就造了口業，所以要特別特別謹慎，比身業容易造。所以《無量壽經》才把口業擺在第一個，也就是提醒我們口業容易犯，要特別的注意、謹慎。</w:t>
      </w:r>
      <w:r>
        <w:t xml:space="preserve"> </w:t>
      </w:r>
    </w:p>
    <w:p w14:paraId="2C69520B" w14:textId="77777777" w:rsidR="00F6144F" w:rsidRDefault="00F6144F">
      <w:pPr>
        <w:pStyle w:val="a3"/>
      </w:pPr>
      <w:r>
        <w:t xml:space="preserve">　　造妄語會墮三惡道，『若生人中』，三惡道的果報受滿了，會再投生到人間來，到人間來還有餘報，剩餘的果報。妄語之罪，若生人中，餘報是『得二種果報』。『一者多被誹謗』，「誹謗」就是無中生有，無端的毀謗、侮辱等等的。這是過去生中毀謗別人，這一生因緣際會，都生到人中來，碰到了，被人家毀謗報復。這個是冤冤相報，真的沒完沒了，這個也是冤冤相報。『二者為人所誑』，「誑」是欺誑，欺騙、誑惑，常被騙。為什麼常常被人家騙？過去世騙人，這一生還債，被騙。這個是妄語的餘報，這個就很麻煩，所以要特別謹慎。我們再看下面：</w:t>
      </w:r>
      <w:r>
        <w:t xml:space="preserve"> </w:t>
      </w:r>
    </w:p>
    <w:p w14:paraId="5F7D42A4" w14:textId="77777777" w:rsidR="00F6144F" w:rsidRDefault="00F6144F">
      <w:pPr>
        <w:pStyle w:val="a3"/>
      </w:pPr>
      <w:r>
        <w:t xml:space="preserve">　　【四十七、佛言：若依我為師者，不得飲酒，亦不與他飲。不貯畜。有重病者，醫教以酒為藥，乃暫權開聽，非謂長途服食。若無病托病，輕病托重，俱犯。】</w:t>
      </w:r>
      <w:r>
        <w:t xml:space="preserve"> </w:t>
      </w:r>
    </w:p>
    <w:p w14:paraId="637274D4" w14:textId="77777777" w:rsidR="00F6144F" w:rsidRDefault="00F6144F">
      <w:pPr>
        <w:pStyle w:val="a3"/>
      </w:pPr>
      <w:r>
        <w:t xml:space="preserve">　　這一條就講到酒戒。酒這條戒，佛列為重戒，飲酒也是很大的過失。這條是十戒裡面的第五條，「不飲酒戒」。『佛言：若依我為師者，不得飲酒，亦不與他飲』，就是自己不飲酒，也不跟別人一起飲酒，送酒給別人也是錯誤的。『不貯畜』，家裡不要藏酒，就是不要放很多酒。五戒當中第五條，不飲酒戒，佛把它列入重戒之一。五戒是根本戒，沙彌戒、比丘戒、比丘尼戒、菩薩戒，一開端都是這五條，所以這五條叫根本戒。酒這條戒，本身沒有罪過，不像前面殺盜淫妄，你沒有受戒，你犯了，本身就有罪，所以叫「性罪」。性罪的意思就是說，它的性質是有罪的，在西方宗教家講「原罪」，它原本就是不好、有罪的。殺生、偷盜、邪淫、妄語，這本身就是罪過。喝酒本身沒有罪，一般酒都是植物釀的，五穀雜糧、水果這一類的，像西洋的葡萄酒，東方像中國的五糧液、茅台，這是五穀雜糧去釀造的，所以喝酒本身是沒有罪。酒這條戒叫「遮罪」，遮是預防，因為酒後會亂性，酒喝多了，喝醉了失去理智，亂性了，亂性犯了殺盜淫妄這四條戒。沒有喝酒的時候他不會去造這個業，喝了酒去殺生，甚至去殺人。這個我們在社會上也常常看到，酒喝醉了打架，甚至殺人，你看犯了殺生。盜，偷盜，沒有喝酒還不敢去偷盜，喝了酒壯膽，去偷盜。</w:t>
      </w:r>
      <w:r>
        <w:t>邪淫，酒也是邪淫的一個增上緣，酒亂性，喝了之後他自己失去理智，就犯了邪淫。妄語，打妄語，亂講話，這個我們也常常看到，沒有喝酒的時候他一句話也沒有，酒喝了之後他就什麼話都有，兩舌、惡口、綺語、妄語統統有。有的人的確是這樣，這是講那個酒癖比較不好的，喝了酒他就這樣。有的人比較好，喝了酒他不會，他就想睡覺，去休息，那個也就比較好，他不會鬧事。</w:t>
      </w:r>
      <w:r>
        <w:t xml:space="preserve"> </w:t>
      </w:r>
    </w:p>
    <w:p w14:paraId="38F8CE65" w14:textId="77777777" w:rsidR="00F6144F" w:rsidRDefault="00F6144F">
      <w:pPr>
        <w:pStyle w:val="a3"/>
      </w:pPr>
      <w:r>
        <w:lastRenderedPageBreak/>
        <w:t xml:space="preserve">　　有的人他喝了酒鬧事，大陸有個同修，也很虔誠，跟我講，他說師父，我喝了酒就控制不了自己。他的太太也跟我告狀，沒有喝酒真的是一個好人；喝了酒之後，他太太要睡覺，他就把她叫起來，聽他講開示，他就講很多，講得她不能睡覺。講什麼開示？都是講那些沒有意義的話，就是妄語。然後喝了酒去砸人家的車子，跟人打架，酒醒過來要去賠。所以喝酒，的確造殺盜淫妄。現在全世界所有國家當中，如果喝酒去開車，這個罰則很重的，現在酒駕被抓到罰得很重，甚至有的要被判刑。為什麼？喝酒之後他自己控制不了，容易發生車禍，傷害自己也傷害別人。所以這個法律全世界都一樣，這一條定得特別重。他喝了酒，他如果自己不開車就沒事，他自己開車就不行，很容易造成過失殺人，你看開車去把人撞死了，或者自己被人撞死。喝了酒之後很容易會犯殺盜淫妄，因為喝多了會亂性，所以佛把它列為重戒，就是這個道理。不然酒都是植物的，喝酒本身沒有罪過。所以酒這條戒叫「遮罪」，遮就是預防的，你不要喝就不會犯這個錯誤。</w:t>
      </w:r>
      <w:r>
        <w:t xml:space="preserve"> </w:t>
      </w:r>
    </w:p>
    <w:p w14:paraId="3C12C951" w14:textId="77777777" w:rsidR="00F6144F" w:rsidRDefault="00F6144F">
      <w:pPr>
        <w:pStyle w:val="a3"/>
      </w:pPr>
      <w:r>
        <w:t xml:space="preserve">　　所以喝酒喝多了很容易出事，佛就在遮罪把它列為第一條，絕對禁止。前面四條叫性罪，沙彌十戒後面六條都叫遮罪，遮是預防的。如果沒有受戒的人，他不犯，受戒就多一個犯戒罪。性罪，你有沒有受戒，你造了都有罪過，受戒的人犯了性罪，要加一個破戒罪。遮戒，沒有受戒的人犯了，他沒有犯這個破戒罪，因為他沒有受戒，受戒的人就有這個破戒罪，比如說酒是遮戒，你有受戒，喝了就是破戒，破戒罪。所以這是絕對禁止，很嚴格，就是看到多數人一沾到酒就沒完沒了，一直喝下去心就亂了，沒辦法拘束自己。飲酒過量肯定會出事情，所以現在車禍很多，跟喝酒都有關係。所以現在法律規定飲酒過量不准開車，世間法律也是給它定了一個重罪，這是同樣一個道理。</w:t>
      </w:r>
      <w:r>
        <w:t xml:space="preserve"> </w:t>
      </w:r>
    </w:p>
    <w:p w14:paraId="37C1ECFC" w14:textId="77777777" w:rsidR="00F6144F" w:rsidRDefault="00F6144F">
      <w:pPr>
        <w:pStyle w:val="a3"/>
      </w:pPr>
      <w:r>
        <w:t xml:space="preserve">　　下面是有開緣，每一條戒有開遮持犯，酒這一條戒開緣最多。開是開戒，開戒就不叫犯戒。每一條戒都有開遮持犯，我們最常聽到的就是開殺戒，殺生是第一條，所以常常聽說開殺戒，其實這個是出自於佛門《戒經》。開，不是犯戒，是開戒，我們一定要明瞭。『有重病者，醫教以酒為藥，乃暫權開聽，非謂長途服食』，這就是開緣。如果是有病，醫生說你一定要用酒來合藥才能治你這個病，這是開緣，他是當藥用，病好了不能再喝，喝了就破戒。用酒來治病這是開，不是破戒。特別在中藥裡面，有不少藥是要用酒作配藥，或者用酒來作藥引，這可以用。中藥有很多用動物的，也可以用，那就是屬於三淨肉，那是為了治病，這個是開緣。藥用，這都是屬於開緣，這些我們一定要知道。這個地方說得少，這是蓮池大師的《要略增註》，又是我們老和尚的節要，當然就沒有講那麼詳細了，《戒經》裡面講得比較詳細。以上講的是有病，藥用的酒可以，因為你需要。還有一種，七十歲以上，身體虛弱，血液循環不好，酒能幫助促進血液循環，對身體健康有幫助，這也准許飲用少量，這也算是開緣。</w:t>
      </w:r>
      <w:r>
        <w:t xml:space="preserve"> </w:t>
      </w:r>
    </w:p>
    <w:p w14:paraId="25AD611B" w14:textId="77777777" w:rsidR="00F6144F" w:rsidRDefault="00F6144F">
      <w:pPr>
        <w:pStyle w:val="a3"/>
      </w:pPr>
      <w:r>
        <w:t xml:space="preserve">　　過去我們淨老和尚在講席當中也講過，他剛學佛的時候到寺廟，常常跟寺廟裡的老和尚一起吃飯，看到有的老和尚每一餐有一杯酒。當時剛學佛，當然有懷疑，酒不是重戒嗎？出家人怎麼可以喝？就是他常常看到這個老和尚每天吃飯之前喝一杯酒，也不敢去問。到以後才知道這是開緣，因為老和尚年紀大了，那個老和尚七老八十了。在《沙彌律儀要略增註》裡面也都有講，七十歲以上，像中國北方天氣冷，七十歲以上身體虛弱，非皮毛不能保暖，也可以穿皮衣服，皮鞋、皮衣服可以穿，這個在《沙彌律儀》裡面有這一條。就是你身體需要，特別寒冷的冬天，在北方那是凍得不得了，一般的衣物不能保暖，在這樣的情況，允許七十歲以上，身體虛弱，沒有這個皮毛不能保暖的，也可以穿皮衣服、皮鞋這一類的。這個是講年紀大了，身體虛弱，需要。年齡大了肯定不如年輕人，但是年輕人也有一些體質差的，很虛弱，遇到這麼寒冷的冬天，這個也是可以開緣的。他不是自己故意要去穿，因為實在講是身體需要。所以佛法真是通情達理，並不是叫我們死在戒條之下，它是活活潑潑的。</w:t>
      </w:r>
      <w:r>
        <w:t xml:space="preserve"> </w:t>
      </w:r>
    </w:p>
    <w:p w14:paraId="07730F52" w14:textId="77777777" w:rsidR="00F6144F" w:rsidRDefault="00F6144F">
      <w:pPr>
        <w:pStyle w:val="a3"/>
      </w:pPr>
      <w:r>
        <w:t xml:space="preserve">　　了解這些開遮持犯，就會覺得持戒不是想像中那麼恐怖。有的人聽到受戒，這個我做不到，不願意來接觸、來學習。如果學習之後，知道每一條戒都活活潑潑的，很合情合理合法，你就覺得受戒不是想像中那麼困難、那麼恐怖，你了解之後就不難了。可是你不能故意犯，故意犯你就破戒了。如果你的身體穿棉衣就可以保暖，你不會感覺受不了，你就不能去穿皮衣，穿皮衣就有傷慈悲心。你身體不需要，你穿皮衣就沒有慈悲心了，就犯了這條戒。你身體很正常，你每天喝一杯酒，雖然一杯酒不會醉，也沒有什麼大過失，但是如果受了戒，也犯了佛的戒律。</w:t>
      </w:r>
      <w:r>
        <w:t xml:space="preserve"> </w:t>
      </w:r>
    </w:p>
    <w:p w14:paraId="641F6D57" w14:textId="77777777" w:rsidR="00F6144F" w:rsidRDefault="00F6144F">
      <w:pPr>
        <w:pStyle w:val="a3"/>
      </w:pPr>
      <w:r>
        <w:t xml:space="preserve">　　受五戒的在家同修，比如說你在家有應酬宴會，社交場合當中，親友請你去一定有酒，特別是中國人的宴席，中國人講無酒不成席，宴席如果沒有酒就不是宴席了，都要備酒。西方人我們也有酒，他們都是葡萄酒，吃一些沙拉，這些青菜、麵包，他們的宴席是這樣的，但是還是有酒，葡萄酒、威士忌這一類的。這個就是社交場合應酬，居士應酬可以喝一杯，你喝一點點不會醉，應酬應酬，這是開緣，如果藉這個機會多喝一點就犯戒了。這個淨老和尚過去在講席當中他也講過，有一年他到大陸北京去，去拜訪這些老朋友，過去中國佛教協會的會長趙樸老，黃念老，那時候他們都還在世，他就常常去拜訪。有一次住在一個飯店，搭電梯遇到一個同修，這個同修也是在外國認識的，剛好他兒子結婚，新娘是日本女孩子，日本小姐。在電梯碰到了，他非常歡喜，特別邀請也請不到。以前都在國外認識的，在國外聽我們淨老講經的，今天碰到了，剛好他兒子結婚，高興得不得了！臨時請我們師父去參加他兒子的婚宴，我們老和尚也一口就答應了。這個因緣也很難得，晚上剛好他也沒事，請老和尚當證婚人。我們師父上人一生就是弘法利生，他去參加那個，那不是為了跟人家吃喝，不是，為了弘法。為什麼？那個場合，因為這個同修也是有名望的，我們</w:t>
      </w:r>
      <w:r>
        <w:t>一般講有頭有臉的，在社會上有很高的地位，邀請中國大陸很多高官、官員來參加宴席，日本女方也有很多親友過來參加宴席。師父上人就想到機會難得，平常你哪裡有時間去找這些高官、達官顯要這些人，來給他講經說法？他們接觸不到佛陀正法。因為請他去當證婚人，肯定會請我們老和尚致詞，致詞他就講佛法，等於給大家上課，給大家講《認識佛教》，這樣就把佛法弘揚出去了。所以在那個婚宴當中，大家喝酒、敬酒，一小杯跟大家應酬應酬，敬敬酒，大家都歡喜。臨時的，肯定不可能他去準備一桌素菜在那邊吃，恐怕也是吃肉邊菜，學六祖大師、海賢老和尚。所以像這樣的一個場合，這樣的一個因緣，也是屬於開緣。這個是大乘，大乘教的一個開緣就是為了利益眾生，不是自己貪吃、貪喝，如果自己貪吃、貪喝那就犯戒了，為了利益眾生。這個開遮持犯要知道。小乘戒，《五戒相經箋要》這個開緣就是說，你煮菜當料酒，已經煮到沒有酒性了，喝了不會醉，這個可以用，所以當料酒也可以。</w:t>
      </w:r>
      <w:r>
        <w:t xml:space="preserve"> </w:t>
      </w:r>
    </w:p>
    <w:p w14:paraId="24B2976C" w14:textId="77777777" w:rsidR="00F6144F" w:rsidRDefault="00F6144F">
      <w:pPr>
        <w:pStyle w:val="a3"/>
      </w:pPr>
      <w:r>
        <w:t xml:space="preserve">　　所以結罪是心境不同，要懂得這個道理，而不是死守在戒條之中。佛家戒很嚴格，但是每一條戒都有開緣，就是在某些條件之下、某種環境之下可以開，開就不是犯戒。應該開就要開，應該止就要禁止，這叫持戒。應該禁止不禁止，就是犯戒；應該開不開，也叫犯戒，這個要懂。所以年歲很大，氣力很衰，藥裡面可以用酒；不是藥裡面用酒，不可以長途服食。</w:t>
      </w:r>
      <w:r>
        <w:t xml:space="preserve"> </w:t>
      </w:r>
    </w:p>
    <w:p w14:paraId="7267C487" w14:textId="77777777" w:rsidR="00F6144F" w:rsidRDefault="00F6144F">
      <w:pPr>
        <w:pStyle w:val="a3"/>
      </w:pPr>
      <w:r>
        <w:t xml:space="preserve">　　『若無病托病』就是沒有病你假裝病。『輕病托重』就是你的病就沒有那麼嚴重，講得很嚴重，沒有喝酒不行。用這個理由去喝酒，『俱犯』，統統犯戒。所以戒律非常微細，要認真研究，用它來做標準，來改善我們生活行為，對我們的德行、修持、健康一定有好處，有幫助，不會有害處的。下面是佛舉出一個例子。</w:t>
      </w:r>
      <w:r>
        <w:t xml:space="preserve"> </w:t>
      </w:r>
    </w:p>
    <w:p w14:paraId="11EB5506" w14:textId="77777777" w:rsidR="00F6144F" w:rsidRDefault="00F6144F">
      <w:pPr>
        <w:pStyle w:val="a3"/>
      </w:pPr>
      <w:r>
        <w:t xml:space="preserve">　　今天時間到了，我們就先學習到這一條，下面四十八這一條我們明天再繼續來學習。祝大家福慧增長，法喜充滿。阿彌陀佛！　　</w:t>
      </w:r>
    </w:p>
    <w:sectPr w:rsidR="00F6144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BCA8A" w14:textId="77777777" w:rsidR="00F6144F" w:rsidRDefault="00F6144F" w:rsidP="00CE7271">
      <w:r>
        <w:separator/>
      </w:r>
    </w:p>
  </w:endnote>
  <w:endnote w:type="continuationSeparator" w:id="0">
    <w:p w14:paraId="0155BA9B" w14:textId="77777777" w:rsidR="00F6144F" w:rsidRDefault="00F6144F" w:rsidP="00CE72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34C6A" w14:textId="77777777" w:rsidR="00F6144F" w:rsidRDefault="00F6144F" w:rsidP="00CE7271">
      <w:r>
        <w:separator/>
      </w:r>
    </w:p>
  </w:footnote>
  <w:footnote w:type="continuationSeparator" w:id="0">
    <w:p w14:paraId="25B9961F" w14:textId="77777777" w:rsidR="00F6144F" w:rsidRDefault="00F6144F" w:rsidP="00CE72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271"/>
    <w:rsid w:val="007931EE"/>
    <w:rsid w:val="00CE7271"/>
    <w:rsid w:val="00F61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0EADF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72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72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72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72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877</Words>
  <Characters>5002</Characters>
  <Application>Microsoft Office Word</Application>
  <DocSecurity>0</DocSecurity>
  <Lines>41</Lines>
  <Paragraphs>11</Paragraphs>
  <ScaleCrop>false</ScaleCrop>
  <Company/>
  <LinksUpToDate>false</LinksUpToDate>
  <CharactersWithSpaces>5868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2026-08-13T01:47:00Z</dcterms:created>
  <dcterms:modified xsi:type="dcterms:W3CDTF">2026-08-13T01:47:00Z</dcterms:modified>
</cp:coreProperties>
</file>