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F7B6" w14:textId="77777777" w:rsidR="00D31DC8" w:rsidRDefault="00D31DC8">
      <w:r>
        <w:t>淨宗同學修行守則</w:t>
      </w:r>
      <w:r>
        <w:t>—</w:t>
      </w:r>
      <w:r>
        <w:t xml:space="preserve">不貪　　悟道法師主講　　（第十五集）　　</w:t>
      </w:r>
      <w:r>
        <w:t>2021/6/5</w:t>
      </w:r>
      <w:r>
        <w:t xml:space="preserve">　　台灣台北靈巖山寺雙溪小築　　檔名：</w:t>
      </w:r>
      <w:r>
        <w:t xml:space="preserve">WD13-005-0015 </w:t>
      </w:r>
    </w:p>
    <w:p w14:paraId="6932EFC9" w14:textId="77777777" w:rsidR="00D31DC8" w:rsidRDefault="00D31DC8">
      <w:pPr>
        <w:pStyle w:val="a3"/>
      </w:pPr>
      <w:r>
        <w:t xml:space="preserve">　　《淨宗同學修行守則．律要節錄》。諸位同修，及網路前的同修，大家好。阿彌陀佛！請翻開經本第三十九頁，倒數第二行，從五十四這裡看起：</w:t>
      </w:r>
      <w:r>
        <w:t xml:space="preserve"> </w:t>
      </w:r>
    </w:p>
    <w:p w14:paraId="6225D6B9" w14:textId="77777777" w:rsidR="00D31DC8" w:rsidRDefault="00D31DC8">
      <w:pPr>
        <w:pStyle w:val="a3"/>
      </w:pPr>
      <w:r>
        <w:t xml:space="preserve">　　【五十四、如經所說，嗅花尚被神責有點，況身塗著污德。】</w:t>
      </w:r>
      <w:r>
        <w:t xml:space="preserve"> </w:t>
      </w:r>
    </w:p>
    <w:p w14:paraId="60AB55D7" w14:textId="77777777" w:rsidR="00D31DC8" w:rsidRDefault="00D31DC8">
      <w:pPr>
        <w:pStyle w:val="a3"/>
      </w:pPr>
      <w:r>
        <w:t xml:space="preserve">　　這一條就是屬於身體不接觸，去塗香水、香粉這一類的，塗香。香在佛經上給我們分成幾大類，有燒香，我們供佛的時候，香是燃燒的，用火點燃，燃燒。有末香，末香就是香粉，碾成粉末的，像我們現在做法會的檀香末、檀香粉。脂粉、粉香也是屬於末香，就是粉末的香。塗香，塗在身上的香粉、香水這一類的。現在有人，特別是外國人，他們都習慣用香水噴身體。所以這些東西一般社會大眾用得都很平常，而且用得很多，自古以來，中國、外國，大家都喜歡。佛為什麼要禁止？因為這個東西也能夠叫你生起貪婪之心，會貪著，著就是執著；染就是被那個污染，起了貪心。佛制這個戒，這是防止我們生起貪心，這個心防止不要被五欲六塵污染，生起貪瞋痴慢。佛的目的沒有別的，無非是幫助我們斷貪瞋痴而已。佛門常講「勤修戒定慧，息滅貪瞋痴」，就是幫助我們斷貪瞋痴的。所以這一條屬於我們鼻根聞的香也不能貪，貪這個香味。六根接觸六塵，我們都會起貪瞋痴，我們是凡夫，必定起貪瞋痴，不是戒定慧。</w:t>
      </w:r>
      <w:r>
        <w:t xml:space="preserve"> </w:t>
      </w:r>
    </w:p>
    <w:p w14:paraId="280902C2" w14:textId="77777777" w:rsidR="00D31DC8" w:rsidRDefault="00D31DC8">
      <w:pPr>
        <w:pStyle w:val="a3"/>
      </w:pPr>
      <w:r>
        <w:t xml:space="preserve">　　這裡經典所說的，這是出家人，『嗅花尚被神責有點』，「嗅」就是鼻子嗅到、聞到荷花的香很香。你看我們現在雙溪路邊也有一些野花，你走過去，它也會散發出來香味。這位比丘，他聞到荷花的香很香，他走過去多聞幾下，就是在那邊站了一下，多聞一下，這樣就被護法神責備。「有點」就是說被香污染了，就被護法神責備。這個出家人他就不服氣，你怎麼只有責備我？問這個護法神。世間很多人都來聞這個香，不是只有我一個人聞，甚至於他們把花都採回去，插在花瓶裡面，你為什麼都沒有去責怪他們？護法神就跟他講，那些是世間一般的俗人，你是修行人，你跟他不一樣。修行你要了生死、出三界，世間人他沒有修行，他不是修行人，跟你就不一樣了。所以神他不去責備一般這些世俗的人，要責備這個修行人。實在講，責備是愛護他；如果不是要幫助他、愛護他，何必去責備他？給他看作世間世俗一般人不就好了？實在責備是愛護他，這在四攝法裡面也叫愛語，愛護他的言語，所以才責備他。世間人就像整個衣服都髒兮兮的，他再加一點髒，你也感覺不出來。修行人好像這個衣服都很白，稍微有一點點污點，很容易就看出來了。所以「有點」，點就是污點，你很潔白的衣服，現在怎麼弄髒了一點，有一個地方染污了。聞香尚且有污</w:t>
      </w:r>
      <w:r>
        <w:t>點，聞一下就要被神責備，塗香的就更嚴重了。</w:t>
      </w:r>
      <w:r>
        <w:t xml:space="preserve"> </w:t>
      </w:r>
    </w:p>
    <w:p w14:paraId="7CBB844B" w14:textId="77777777" w:rsidR="00D31DC8" w:rsidRDefault="00D31DC8">
      <w:pPr>
        <w:pStyle w:val="a3"/>
      </w:pPr>
      <w:r>
        <w:t xml:space="preserve">　　我們再問，我們為什麼要用塗香，包括塗在身上的香水、香粉？因為我們的身體氣味難聞。特別外國人，有很多他的身體氣味很不好聞，所以外國人用這種香水就用得很多，男的、女的都用得很多。在外國人，他們的禮節當中，你不噴香水跟人接觸就很失禮，因為讓人家聞到你身上發出來的狐臭味，這對人就失禮，所以要噴香水，讓別人聞到你身體是香的。所以我們世間人用這些，主要是身體氣味不好聞。每個人的體質不相同，發出來的氣味不一樣，世間人沒辦法，只能用這個來彌補。修行人明白氣味難聞是自己的業障，業障消除，體質就改變。會不會改變？答案是肯定會改</w:t>
      </w:r>
      <w:r>
        <w:lastRenderedPageBreak/>
        <w:t>變，可以改變，只要你認真努力去修。根本還是清淨心，心地真正清淨、平等、慈悲，你的體質自然就改變了。</w:t>
      </w:r>
      <w:r>
        <w:t xml:space="preserve"> </w:t>
      </w:r>
    </w:p>
    <w:p w14:paraId="40CF3DD0" w14:textId="77777777" w:rsidR="00D31DC8" w:rsidRDefault="00D31DC8">
      <w:pPr>
        <w:pStyle w:val="a3"/>
      </w:pPr>
      <w:r>
        <w:t xml:space="preserve">　　虛雲老和尚曾經去過香港，因為香港的弟子也有啟請虛老去住在香港弘法。虛老去香港看看，那個地方不適合修行，太繁華了，後來又回大陸了。香港同修告訴我們淨老，虛老一年剃一次頭，一年洗一次澡，穿得邋邋遢遢，大家如果看到他的照片就知道，衣服都是百衲衣，都是補丁。我們看到虛雲老和尚頭髮很長，就是他還沒有剃頭，一年才剃一次，洗一次澡。在我們來講，不要說一年，我們大概一天沒洗都臭味難聞，那一年還得了！但是大家去聞虛老的衣服，他的衣服好像有一層塵垢，聞一聞不但不臭，還是香的，穿在身上的衣服是香的，當然身體是香的。所以他的身體放香，不但身體放出香味，透過這個衣服，連衣服也有香味了。這是給我們做證明，修行人不要老去找外面那些香水、香粉來塗，我們身體裡面有香，這個香是性德之香。我們做三時繫念，一開始第一個讚就是「戒定真香」，那個戒定才是真正的香。世間的香不是真正的香，戒定才是真正的香。如果有戒、有定，像虛老有戒定的功夫，他禪定的功夫很深，嚴持禁戒，他身體散發出來的是戒定真香。</w:t>
      </w:r>
      <w:r>
        <w:t xml:space="preserve"> </w:t>
      </w:r>
    </w:p>
    <w:p w14:paraId="6983251C" w14:textId="77777777" w:rsidR="00D31DC8" w:rsidRDefault="00D31DC8">
      <w:pPr>
        <w:pStyle w:val="a3"/>
      </w:pPr>
      <w:r>
        <w:t xml:space="preserve">　　在淨土三經裡面也告訴我們，西方極樂世界香光莊嚴，那個就是性德之香。我們大家一般比較知道的，西方極樂世界無量壽、無量光，其實還要加一個無量香，有無量無邊的香氣，那個都是性德之香，這是我們要曉得的。我們的身體有難聞的氣味，的確可以改善，要真正發心用功念佛，體質會改變的，身體的氣味會轉變。現在有很多人，年輕身體有狐臭味，不管男生、女生都有，這就是業障。這個要好好修，修個兩年、三年看看會不會減輕、沒有了，那就是你有功夫了。如果學了多少年還是這樣，就完了。這點都轉不過來，還想要了生死，就沒那麼容易！所以要曉得，心理是主宰身體的，心是主，正報，身體是依報，境隨心轉。心真誠、心清淨、心慈悲，就有香氣；換句話說，心是虛偽的，自私自利、貪瞋痴慢，味道當然難聞，這是一定的道理。</w:t>
      </w:r>
      <w:r>
        <w:t xml:space="preserve"> </w:t>
      </w:r>
    </w:p>
    <w:p w14:paraId="67338720" w14:textId="77777777" w:rsidR="00D31DC8" w:rsidRDefault="00D31DC8">
      <w:pPr>
        <w:pStyle w:val="a3"/>
      </w:pPr>
      <w:r>
        <w:t xml:space="preserve">　　所以念佛人能改變體質。改變體質是現在社會很時髦的一句話。從哪裡改變？吃補藥、維他命也改變不了。吃這個、吃那個，頂多是一個補助，真正改變也很難。實在講，真正改變還是修清淨心，這才是根本，外面這些補品它是一個補助的而已。自己業障很重，也不是一下子就能消得掉，就必須用一點香水來彌補是可以的。但是要曉得，這是自己的業障，要知道認真努力修行把體質改善，這才是正確的。這一條是講身不噴香水、香粉這一類的。嚴格講，我們現在洗的香皂，有這些香的氣味的也不行，還有洗髮乳、沐浴乳也都有香氣，這個也不能用。嚴格講，現在我們洗頭髮、洗澡，只能去買傳統的肥皂，沒有加香料的。像以前我們洗衣服用的南僑肥皂，那個沒有加香料的，那個就可以用。如果要持這條戒，就要用那種肥皂，現在的這種香皂、洗髮乳、沐浴乳都有加香料。但是如果自己身體的確味道很重，也不得已用這種有香料的，這些沐浴乳、洗髮乳、香皂來洗了。</w:t>
      </w:r>
      <w:r>
        <w:t xml:space="preserve"> </w:t>
      </w:r>
    </w:p>
    <w:p w14:paraId="3ED3BC4E" w14:textId="77777777" w:rsidR="00D31DC8" w:rsidRDefault="00D31DC8">
      <w:pPr>
        <w:pStyle w:val="a3"/>
      </w:pPr>
      <w:r>
        <w:t xml:space="preserve">　　我們再看下面：</w:t>
      </w:r>
      <w:r>
        <w:t xml:space="preserve"> </w:t>
      </w:r>
    </w:p>
    <w:p w14:paraId="5BEBC278" w14:textId="77777777" w:rsidR="00D31DC8" w:rsidRDefault="00D31DC8">
      <w:pPr>
        <w:pStyle w:val="a3"/>
      </w:pPr>
      <w:r>
        <w:t xml:space="preserve">　　【五十五、古有仙人，因聽女歌，音聲微妙，遽失神足。觀聽之害如是，況自作乎？】</w:t>
      </w:r>
      <w:r>
        <w:t xml:space="preserve"> </w:t>
      </w:r>
    </w:p>
    <w:p w14:paraId="7E905007" w14:textId="77777777" w:rsidR="00D31DC8" w:rsidRDefault="00D31DC8">
      <w:pPr>
        <w:pStyle w:val="a3"/>
      </w:pPr>
      <w:r>
        <w:lastRenderedPageBreak/>
        <w:t xml:space="preserve">　　這條是說聽唱歌，我們現在聽流行歌。這條戒就是「不歌舞倡伎，不故往觀聽」，不能無緣無故，故意的去觀看、去聽；這個故就是我們自己要去看的、要去聽的。如果你在街上走過，有人在路邊表演，唱歌跳舞，那是不犯這個戒，如果故意去聽、去看就犯戒了。不故往觀聽，不故意的前往去，觀是看，看表演，去聽歌、看跳舞、看表演，持這條戒，這條戒當然也是防範我們起貪心。佛對我們的教誨，也是對一切眾生的教誨，他的目的就是幫助我們恢復性德，恢復我們自性的性德，就是禪宗講的明心見性，就是幫助我們明心見性。自性本具無量的智慧、無量的德能，我們自性裡面德能是無量無邊的，要回歸自性。我們的德能都是圓滿具足的，跟一切諸佛一樣平等，在聖不增，在凡不減。</w:t>
      </w:r>
      <w:r>
        <w:t xml:space="preserve"> </w:t>
      </w:r>
    </w:p>
    <w:p w14:paraId="015B25F7" w14:textId="77777777" w:rsidR="00D31DC8" w:rsidRDefault="00D31DC8">
      <w:pPr>
        <w:pStyle w:val="a3"/>
      </w:pPr>
      <w:r>
        <w:t xml:space="preserve">　　所以我們一般講，我無德無能，這是對世間人講。我們現在還在迷惑顛倒，迷惑顛倒就把無量無邊的德能變成無德無能。我們現在就是因為無德無能，才要恢復本來具足的無量的德能。怎麼恢復？要修，「修德有功，性德方顯」。所以這個德能，佛給我們講，在《華嚴經》講，一切眾生都平等的、都具足，沒有絲毫差別。為什麼現在現象上會有十法界那麼大的差別？佛告訴我們，是因為眾生迷失自性，迷了才變成十法界，一真法界變成十法界。迷悟的根源就是貪染、貪愛，貪這是迷的根，它障礙我們自性的德能，是被它障礙的。所以我們怎麼會無德無能？我們的德能是無量無邊，在聖不增，在凡不減。要怎麼樣恢復我們的德能？就是要把煩惱放下，煩惱的根源在貪，貪婪、貪愛。</w:t>
      </w:r>
      <w:r>
        <w:t xml:space="preserve"> </w:t>
      </w:r>
    </w:p>
    <w:p w14:paraId="20CC2D4E" w14:textId="77777777" w:rsidR="00D31DC8" w:rsidRDefault="00D31DC8">
      <w:pPr>
        <w:pStyle w:val="a3"/>
      </w:pPr>
      <w:r>
        <w:t xml:space="preserve">　　天親菩薩在《百法明門論》裡面，將無量無邊的煩惱歸納為二十六類，六個根本煩惱，二十個隨煩惱，這二十六條任何一條展開來都是無量無邊。我們做三時繫念，每一時都要念懺悔偈、四弘誓願，四弘誓願第二願，「煩惱無盡誓願斷」。煩惱無盡，無量無邊的煩惱，這個二十六條就歸納，把無量無邊的煩惱歸納為二十六條。二十六條再歸納，就是六個根本煩惱，貪、瞋、痴、慢、疑、惡見，六大煩惱，這六個根本煩惱。六個根本煩惱再歸納，就是貪瞋痴三毒煩惱。這三條又再歸納，就是一個貪。你看貪瞋痴，貪就擺在第一個。人一貪，貪不到就瞋恨了，起了貪心，貪婪就痴迷、愚痴了。所以佛在《四十二章經》給我們開示，「使人愚蔽者，愛與欲也」，就讓一個人愚痴、蒙蔽。為什麼會愚痴、蒙蔽？因為他有貪愛，他有欲望。有了貪愛、貪婪，有了欲望，被這個蒙蔽，人就愚痴。</w:t>
      </w:r>
      <w:r>
        <w:t xml:space="preserve"> </w:t>
      </w:r>
    </w:p>
    <w:p w14:paraId="53F2C222" w14:textId="77777777" w:rsidR="00D31DC8" w:rsidRDefault="00D31DC8">
      <w:pPr>
        <w:pStyle w:val="a3"/>
      </w:pPr>
      <w:r>
        <w:t xml:space="preserve">　　由此可知，貪愛是無量無邊煩惱的根本，無論貪什麼東西。有了這個東西，清淨心就迷失了，你本有的無量智慧也迷失了，智慧、德能都沒有了，所以貪是迷惑的根本。所以我們講三毒煩惱，貪瞋痴，第一個就是貪。我們做三時繫念，中峰國師在《三時繫念》的開示裡面也講，「諸苦盡從貪欲起」。你看祖師也是這樣給我們開示，你的苦從哪裡來？貪欲來的。我們看看全世界的人類，這些苦難、天災人禍怎麼來的？從貪欲來的，人心貪瞋痴製造出來的。印光祖師在上海護國息災法會開示，天災人禍怎麼來的？「世之變亂之由奚在乎」，這個世界為什麼有災變？現在的天災人禍，水災、風災、火災、旱災、地震、海嘯、戰爭、瘟疫、傳染病（現在新冠狀病毒的傳染病）、饑饉（缺少糧食），這些都是天災人禍，從哪裡來？人製造出來的。人怎麼製造這些災難？貪欲，貪不到就瞋。所以印祖開示，「貪心隨物質享受而激增」，貪心隨著追求物質享受激烈的增長，貪不到競爭隨之；競爭再得不到，鬥爭；鬥爭再得不到就戰爭。你看現在貿易戰，為什麼貿易戰？貪，貪圖人家的利。戰爭的結果是什麼？發展到最後就變成軍事戰爭，結果就是毀滅，大災難。天災人禍，全部都出現了。從哪裡來的？貪欲，「諸苦盡從貪欲起」。為什麼會起這個貪欲心？</w:t>
      </w:r>
      <w:r>
        <w:t>「因忘自性彌陀佛」，自性的彌陀佛忘記了、迷失了，起貪欲的念頭就迷了。所以貪是迷惑的根本。</w:t>
      </w:r>
      <w:r>
        <w:t xml:space="preserve"> </w:t>
      </w:r>
    </w:p>
    <w:p w14:paraId="230E6B8E" w14:textId="77777777" w:rsidR="00D31DC8" w:rsidRDefault="00D31DC8">
      <w:pPr>
        <w:pStyle w:val="a3"/>
      </w:pPr>
      <w:r>
        <w:t xml:space="preserve">　　所以菩薩修行的綱領，第一個是布施，布施就是對治貪煩惱。貪是病，布施是藥，布施是要你捨。我們現在一般人聽到布施，往往都錯會了意思，捨一點財、捨一點物品，認為這樣就是叫布施了，其實這個不是菩薩修行的布施。佛教我們是要把貪心布施掉、要捨掉，捨貪心，你這樣才能恢復性德，才能見性。貪有很多方面，貪吃的、貪穿的、貪喝的，貪圖享受、貪圖安逸，這統統是貪。你這個捨不得、放不下，怎麼能恢復性德？所以布施是把所有你貪婪的統統要放下，這才是菩薩修的布施度。布施就是捨、放下。我們樣樣放不下，自己拿一點錢去做好事，去印經、去放生，去做救濟、造佛像等等這些功德，那是修一點世間有漏福報，那不是布施。布施是要對治貪心的，要把貪瞋痴這個貪心布施掉。所以第一個就要對治這個貪，貪是第一個，它是根源。你這個貪放下了，你才能持戒。你還貪圖吃的、貪圖穿的，貪圖享受、貪圖安逸，這個貪沒有放下，你怎麼能持戒？像這個地方，持戒當中它就有布施，持戒包含布施，你不要用這些東西，你就把這些東西放下。前面這一條就是不能聞香，後面這一條，不能去聽那些流行歌曲，你要把這個放下，這就叫布施，這樣才幫助我們恢復性德。所以我們要問，為什麼參禪的人不能開悟？學教的人不能大開</w:t>
      </w:r>
      <w:r>
        <w:t>圓解？念佛人不能得一心不亂？你仔細追究根源，都是貪愛。你在世法、在佛法裡面，佛法也不能貪，你貪佛法只是換對象，不貪世間法貪佛法。在世法、佛法稍稍有一點貪愛，沒有完全放下，沒有完全放乾淨，你就得不到這個功德，所以這是大病。</w:t>
      </w:r>
      <w:r>
        <w:t xml:space="preserve"> </w:t>
      </w:r>
    </w:p>
    <w:p w14:paraId="7B40F69B" w14:textId="77777777" w:rsidR="00D31DC8" w:rsidRDefault="00D31DC8">
      <w:pPr>
        <w:pStyle w:val="a3"/>
      </w:pPr>
      <w:r>
        <w:t xml:space="preserve">　　佛在經上給我們說這個故事是真的，不是寓言，它是真實發生過的事情。這是古時候有個神仙，這個神仙他有神通，一般講他有報得的五種神通。有一天他飛行經過，看到下面有很多女人在彈奏樂器、在唱歌，他聽到這個歌聲很美妙，生了歡喜心，歡喜心生起來就貪心、貪婪，被污染了。貪心起來了，貪心起來他那個神足通就失掉，本來在雲上飛的，騰雲駕霧，一下子掉下來了，被人看到了。那是一個國王的樂隊，問他什麼人？怎麼突然掉在他們面前？結果他是仙人，仙人有神通。為什麼掉下來？飛行自在，他聽到這個歌聲很好聽，動了歡喜心，一下子神足通就沒有了，就掉下來。所以我們要曉得，佛為什麼要制這一條戒。佛的禁戒是幫助我們的，幫助我們得清淨心，應當嚴格遵守。時時刻刻保持心地的清淨，凡是能擾亂我們的要知道避免、知道遠離，這就對了，這就是佛對我們的大慈大悲與無微不至的愛護。</w:t>
      </w:r>
      <w:r>
        <w:t xml:space="preserve"> </w:t>
      </w:r>
    </w:p>
    <w:p w14:paraId="06419837" w14:textId="77777777" w:rsidR="00D31DC8" w:rsidRDefault="00D31DC8">
      <w:pPr>
        <w:pStyle w:val="a3"/>
      </w:pPr>
      <w:r>
        <w:t xml:space="preserve">　　可是有一些同修也看到，大乘菩薩不但唱歌，還跳舞，載歌載舞。大家如果到大陸去甘肅，甘肅敦煌石窟我去過兩次，敦煌石窟上面都有像天女散花，載歌載舞來供養菩薩那些壁畫，那些都是佛教的藝術。看到釋迦牟尼佛在那裡講經說法，天空當中無數的天女在那裡唱歌跳舞奏樂，來供養佛與大眾。這是不是來擾亂佛？那是另外一個境界，那就是《華嚴經》裡面所講的理事無礙、事事無礙的境界，沒有妨礙了，可以接受供養。這要問問我們自己，我們有沒有到那個境界？是沒錯，本來就沒有障礙；本來沒有障礙，我們迷了就變成有障礙。你覺悟了就沒有障礙，迷了你就會有障礙。《華嚴經》是什麼境界？人家貪瞋痴已經斷了，他「不取於相，如如不動」。</w:t>
      </w:r>
      <w:r>
        <w:t xml:space="preserve"> </w:t>
      </w:r>
    </w:p>
    <w:p w14:paraId="1D792BDB" w14:textId="77777777" w:rsidR="00D31DC8" w:rsidRDefault="00D31DC8">
      <w:pPr>
        <w:pStyle w:val="a3"/>
      </w:pPr>
      <w:r>
        <w:t xml:space="preserve">　　所以華嚴會上的聽眾，無論是在家、出家，四眾弟子，我們在《華嚴經》上看到有人天，不但有人天，而且看到有六道眾生，也有鬼神，這些人都不是一般的凡夫，這些人都是法身大士，明心見性、大徹大悟的，最低也是圓教初住位菩薩，破一品無明、證一分法身這樣的境界，應化在六道中去度眾生。他們是乘願再來，他們的見思煩惱斷了，塵沙煩惱也斷了，無明至少也破了一品，那個可以。那也是已經達到事事無礙的境界，那個沒有問題，這些大菩薩去接觸那些境界，他沒有妨礙、沒有影響，用我們現在話來講，他有免疫力。我們沒有免疫力，一去、一接觸就被污染，貪瞋痴三毒煩惱就起來了，就中毒了。我們還在迷惑顛倒，所以要禁止，不能接觸，就是這個道理。</w:t>
      </w:r>
      <w:r>
        <w:t xml:space="preserve"> </w:t>
      </w:r>
    </w:p>
    <w:p w14:paraId="4C943B09" w14:textId="77777777" w:rsidR="00D31DC8" w:rsidRDefault="00D31DC8">
      <w:pPr>
        <w:pStyle w:val="a3"/>
      </w:pPr>
      <w:r>
        <w:t xml:space="preserve">　　《沙彌律儀》這一段，註解引用不少的公案，最為人所熟知的是「迦葉起舞」。大迦葉尊者他是苦行第一，他修苦行第一的，他也唱歌跳舞。這個在小乘來講，決定是不許可的，可是迦葉是傳佛心印的人。禪宗的承傳，佛就是傳給迦葉，拈花微笑，迦葉開悟了，佛就把這個心法傳給他了，迦葉再傳給阿難，這樣傳下來的。宗門的傳承決定不是小乘，宗門傳法一定是傳給明心見性的人，如果這個人他不是明心見性，你不能把這個傳給他。明心見性就是圓初住以上的菩薩果位，就是法身大士，那已經是入華嚴無障礙的法界，當然他可以，他沒有障礙了，對他沒有影響。但是小乘的人不能學，不但小乘，權教菩薩也不能學，這個我們要知道。</w:t>
      </w:r>
      <w:r>
        <w:t xml:space="preserve"> </w:t>
      </w:r>
    </w:p>
    <w:p w14:paraId="6DA9B73C" w14:textId="77777777" w:rsidR="00D31DC8" w:rsidRDefault="00D31DC8">
      <w:pPr>
        <w:pStyle w:val="a3"/>
      </w:pPr>
      <w:r>
        <w:t xml:space="preserve">　　還有一絲毫貪染的念頭，決定不能超越六道輪迴。貪染的念頭不斷，往生西方也就沒有把握。往生是講帶業往生，在一切法門裡面是最方便、最簡單、最容易的，但也是要在臨終最後一念，把對這個世間的貪染、貪愛放下，你才能往生。假如最後一念對這個世間還有貪愛，還捨不得、還放不下，就去不了。其他的法門，貪染要完全斷絕才行。淨土宗就是在臨終那最後一念，你把貪染伏住，不起作用、控制住，暫時不要發作，這樣念佛就能往生西方了。假如我們平常貪愛的心非常重，你怎麼能夠保證臨終最後那一念你會放得下？平常都放不下，臨終能放得下嗎？所以這就難了。應該在平常就要放下，平時對於世出世間法沒有貪染的念頭，往生就有把握，臨終的時候就不受其害。為什麼說念佛的人多，往生的人少？原因也就在這裡，就那個貪放不下。</w:t>
      </w:r>
      <w:r>
        <w:t xml:space="preserve"> </w:t>
      </w:r>
    </w:p>
    <w:p w14:paraId="22E77960" w14:textId="77777777" w:rsidR="00D31DC8" w:rsidRDefault="00D31DC8">
      <w:pPr>
        <w:pStyle w:val="a3"/>
      </w:pPr>
      <w:r>
        <w:t xml:space="preserve">　　古德告訴我們，念佛法門是「萬修萬人去」。善導大師講，「一百個人修，一百個人去；一千個人修，一千個人去；一萬個人修，一萬個人去」，他老人家說得沒錯。要如法修行就決定得生，關鍵就在這裡。關鍵在哪裡？信願，能不能往生在信願之有無。什麼叫信？什麼叫願？信是不懷疑，願是願捨娑婆、願生極樂。你娑婆捨不下，你願生極樂這個心、這個願就生不起來，生不起來就不能跟阿彌陀佛四十八願感應道交，這樣佛念得再多也不能往生。所以要如法，這些戒幫助我們斷貪婪，幫助我們信願念佛，往生極樂；不如法，往生就會有障礙。這是易行道，大家不要認為易行道都很簡單，我們這樣念念佛不就能往生了嗎？不是這樣的。易行道的意思是說，比起其他的法門要容易。其他的法門難度高，要斷煩惱；這個伏煩惱，條件就低了，我們能做得到。要斷煩惱，那個高難度，要全部斷絕，我們做不到。你伏住，這樣帶這個業習種子往生到極樂世界，到極樂世界再斷煩惱，我們這個法門是分兩個階段。</w:t>
      </w:r>
      <w:r>
        <w:t xml:space="preserve"> </w:t>
      </w:r>
    </w:p>
    <w:p w14:paraId="25282607" w14:textId="77777777" w:rsidR="00D31DC8" w:rsidRDefault="00D31DC8">
      <w:pPr>
        <w:pStyle w:val="a3"/>
      </w:pPr>
      <w:r>
        <w:t xml:space="preserve">　　好，今天我們就學習到這一條，下面五十六，我們明天再繼續來學習。祝大家福慧增長、法喜充滿，阿彌陀佛！　　</w:t>
      </w:r>
    </w:p>
    <w:sectPr w:rsidR="00D31D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BB1E" w14:textId="77777777" w:rsidR="00D31DC8" w:rsidRDefault="00D31DC8" w:rsidP="003B1545">
      <w:r>
        <w:separator/>
      </w:r>
    </w:p>
  </w:endnote>
  <w:endnote w:type="continuationSeparator" w:id="0">
    <w:p w14:paraId="11B717AF" w14:textId="77777777" w:rsidR="00D31DC8" w:rsidRDefault="00D31DC8" w:rsidP="003B1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BB61" w14:textId="77777777" w:rsidR="00D31DC8" w:rsidRDefault="00D31DC8" w:rsidP="003B1545">
      <w:r>
        <w:separator/>
      </w:r>
    </w:p>
  </w:footnote>
  <w:footnote w:type="continuationSeparator" w:id="0">
    <w:p w14:paraId="0DD141CC" w14:textId="77777777" w:rsidR="00D31DC8" w:rsidRDefault="00D31DC8" w:rsidP="003B1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45"/>
    <w:rsid w:val="003B1545"/>
    <w:rsid w:val="007931EE"/>
    <w:rsid w:val="00D3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6F8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