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A9A49" w14:textId="77777777" w:rsidR="00CA6E46" w:rsidRDefault="00CA6E46">
      <w:r>
        <w:t>淨宗同學修行守則</w:t>
      </w:r>
      <w:r>
        <w:t>—</w:t>
      </w:r>
      <w:r>
        <w:t xml:space="preserve">不營求，不畜積，不販賣　　悟道法師主講　　（第二十二集）　　</w:t>
      </w:r>
      <w:r>
        <w:t>2021/6/15</w:t>
      </w:r>
      <w:r>
        <w:t xml:space="preserve">　　台灣台北靈巖山寺雙溪小築　　檔名：</w:t>
      </w:r>
      <w:r>
        <w:t xml:space="preserve">WD13-005-0022 </w:t>
      </w:r>
    </w:p>
    <w:p w14:paraId="242DD22A" w14:textId="77777777" w:rsidR="00CA6E46" w:rsidRDefault="00CA6E46">
      <w:pPr>
        <w:pStyle w:val="a3"/>
      </w:pPr>
      <w:r>
        <w:t xml:space="preserve">　　《淨宗同學修行守則》。諸位同修，及網路前的同修，大家好。阿彌陀佛！請放掌。請大家翻開經本《淨宗同學修行守則．律要節錄》，請翻到四十四頁，從第三行，六十九，這條看起。</w:t>
      </w:r>
      <w:r>
        <w:t xml:space="preserve"> </w:t>
      </w:r>
    </w:p>
    <w:p w14:paraId="0CE46177" w14:textId="77777777" w:rsidR="00CA6E46" w:rsidRDefault="00CA6E46">
      <w:pPr>
        <w:pStyle w:val="a3"/>
      </w:pPr>
      <w:r>
        <w:t xml:space="preserve">　　【六十九、今人不能俱行乞食，或出遠方，亦未免有金銀之費。必也知違佛制，生大慚愧。念他貧乏，常行布施；不營求，不畜積，不販賣，不以七寶粧飾衣器等物，庶幾可耳。】</w:t>
      </w:r>
      <w:r>
        <w:t xml:space="preserve"> </w:t>
      </w:r>
    </w:p>
    <w:p w14:paraId="307BBB4B" w14:textId="77777777" w:rsidR="00CA6E46" w:rsidRDefault="00CA6E46">
      <w:pPr>
        <w:pStyle w:val="a3"/>
      </w:pPr>
      <w:r>
        <w:t xml:space="preserve">　　我們今天從這一條看起。這一條也是講到沙彌戒的不抓持金銀寶物這條戒，我們一般講不持金錢物。不是只有錢不能拿，就是屬於金銀珠寶，寶物也都不能持，就是我們戴個手錶也不行。還有我們現在的念珠，是屬於七寶的，這個也不行。所以戴念珠，戴木頭的，植物做的，那個可以。佛制這條戒到底是什麼作用，就是用意在哪裡？防止我們貪心。因為你有拿到這些有價值的金銀珠寶，你心就會去罣礙這個東西，怕丟掉了，那一串值多少錢，要好好的放著，掉了就很可惜，心裡就常常掛念這個，慳貪之心念念增長。所以這些都不能去拿。佛制這條戒，就是說我們去拿了這個東西會起貪心，你會罣礙，罣礙這些東西。像我們一串念珠，這個很值錢的。實在講不但是金銀寶物，就是金銀珠寶做的念珠，硨磲、瑪瑙這些。就是植物，木頭做的，也有價值很高的，像檀香木的念珠、沉香木的念珠，你拿很珍貴的這種物品，這些東西你就放不下，你就很難捨得。</w:t>
      </w:r>
      <w:r>
        <w:t xml:space="preserve"> </w:t>
      </w:r>
    </w:p>
    <w:p w14:paraId="15CCF468" w14:textId="77777777" w:rsidR="00CA6E46" w:rsidRDefault="00CA6E46">
      <w:pPr>
        <w:pStyle w:val="a3"/>
      </w:pPr>
      <w:r>
        <w:t xml:space="preserve">　　所以我記得一九九八年到大陸去，那個時候有個同修招待我們去旅遊，到大陸去旅遊。那個時候有個居士送我一串手珠，沉香的。他給我講，悟道法師，這一串一萬多塊。二十幾年前，一萬多塊也相當大了。他說你這一串千萬不要送人，你要留著自己用。後來我們去大陸旅遊，那個時候都是依照老和尚講，我們出門旅遊也是要跟有緣的這些大眾，社會大眾結緣，所以帶了五塊錢一串的塑膠念珠，植物做的那些很便宜的手珠，帶了很多，佛像、佛卡這類的結緣品。那一次坐船，船上客人很少，客人幾十個，服務人員一百多個。我們上去，利用這個機會，帶的念珠跟船上這些工作人員結緣。結緣到最後有一個男眾，年輕人，他最後一個，我剛好送完了，那個五塊錢的都沒有了，他說師父我也要，後來我就掛在手上那個一萬多塊的就送給他了。送給他，我覺得反而我就不用去罣礙那個東西，不然念頭都放在那個地方，有罣礙。所以我們念佛求生淨土要放下，也要從這些地方去放。這個是小乘戒，實在講我們現在的程度要修小乘戒，你現在拿到一個很有價值的東西，你說能夠像大乘菩薩不罣礙，我看不容易。如果你真正拿到一串念珠一萬塊的、十萬塊的，甚至上百萬的，丟掉了，跟丟掉那個一塊錢、二塊錢、五塊錢的塑膠念珠一樣，那拿沒有問題，</w:t>
      </w:r>
      <w:r>
        <w:t>因為你不會被那些東西所影響。但是如果你要起心動念，這個很貴的，這個不能掉，那你心就會罣礙了。所以菩薩六度為什麼說第一度要布施？布施就要放下，不但小乘戒，菩薩戒也要修這個，要布施。</w:t>
      </w:r>
      <w:r>
        <w:t xml:space="preserve"> </w:t>
      </w:r>
    </w:p>
    <w:p w14:paraId="72C8EA2F" w14:textId="77777777" w:rsidR="00CA6E46" w:rsidRDefault="00CA6E46">
      <w:pPr>
        <w:pStyle w:val="a3"/>
      </w:pPr>
      <w:r>
        <w:t xml:space="preserve">　　這一條，『今人不能俱行乞食』。現代的生活方式跟古印度不一樣，佛教從印度傳到中國來，中國人的生活方式，當然跟古印度佛陀那個時代是不一樣。所以我們中國佛教生活方式，是接受四眾同修來道場供養，人家送吃的來、穿的來，生活用品。佛陀在世是每天出去乞食托缽，佛他也不建道場，晚上住樹下。我們在佛經看到的道</w:t>
      </w:r>
      <w:r>
        <w:lastRenderedPageBreak/>
        <w:t>場，都不是佛建的，是國王大臣他們建的，請佛去講經。我們念《彌陀經》，「祗樹給孤獨園」，是祇陀太子跟給孤獨長者他們發心的，蓋了精舍來供養釋迦牟尼佛，給他講經說法，不是佛自己去建的一個道場。在中國古代佛教，大的寺院也大多數都是國家建立的。你看河南洛陽白馬寺，那是漢朝皇帝建的。所以歷朝歷代，梁武帝是蓋最多，四百八十寺。你看都是國家的資源在蓋的。明清那個時候還是有很多道場是國家建的，到了民國以後，很多寺院都是出家人自己蓋，因為國家也不會幫你蓋寺院，就變成現在這種方式。所以我們現在生活是接受四眾同修的供養。佛陀在世，天天去乞食托缽，他不用帶錢；現在我們出門，身上不帶錢不行。但是在沙彌戒裡面，如果你身上帶著金錢就犯戒了。「不捉持生像金銀寶物」，生像金銀錢財，這些有價值的，都屬於這一條，你手上不可以去拿，身上不可以攜帶。所以沙彌戒就有這一條，比丘戒就更不必說，你帶錢財就犯戒了。</w:t>
      </w:r>
      <w:r>
        <w:t xml:space="preserve"> </w:t>
      </w:r>
    </w:p>
    <w:p w14:paraId="20CCF3F4" w14:textId="77777777" w:rsidR="00CA6E46" w:rsidRDefault="00CA6E46">
      <w:pPr>
        <w:pStyle w:val="a3"/>
      </w:pPr>
      <w:r>
        <w:t xml:space="preserve">　　但是在今天社會，你非帶不可，當然在《戒經》裡面也有通融的，這是我們老和尚當時講的，他在達拉斯時候講的。這個《戒經》裡面有通融、有變通的方法，譬如供養錢，錢財很多，你可以委託一個居士，你就交給他，由他來替你保管，你用多少，他再給你。這個就自己不用去帶錢，居士幫我們帶，這不犯戒。在從前你要找到一個可靠的人才可以，如果你找一個不可靠的人，那你這些錢財統統被他吃掉，這就麻煩了。現在這個時代錢都大部分存在銀行，你帶支票，像美國，常常買東西開支票的，支票不算是錢；信用卡，現在很流行信用卡，信用卡你也不是帶錢，這個就不是金銀寶物，這是佛在《戒經》上等於是一個開緣的。當然實際上你還是身上有錢，有錢，你存在銀行也好，你總是會有一個罣礙，我還有多少錢存在銀行，這個錢要怎麼用，你一定會想到這些事情。統統沒有錢的人，他不用去想那些事情，一天到晚想阿彌陀佛就好了，其他統統不用想了。你需要用的時候就有，不缺乏，這樣就可以，這是佛在《戒經》上說的。佛制這個戒，總而言之是教我們身心清淨，很清淨，當我們需要用的時候，又不缺乏，這樣是最自在的。所以《戒經》裡面有這樣一條。所以我們曉得，身上帶著錢財，這是違背佛的戒律。要生慚愧心，這是不得已，</w:t>
      </w:r>
      <w:r>
        <w:t>在現代社會這種生活方式沒有辦法，不能不帶財物，你要坐車沒有錢，人家不讓你上車。我以前人家供養，我總是拿出來就布施了，身上也不放錢。有一次坐計程車，到了目的地，糟糕，才發現原來我身上都沒錢，一毛錢也沒有，後來跑去跟人家借。所以你就沒有辦法不帶，但是不要多，你需要，夠用就好。</w:t>
      </w:r>
      <w:r>
        <w:t xml:space="preserve"> </w:t>
      </w:r>
    </w:p>
    <w:p w14:paraId="71B79A40" w14:textId="77777777" w:rsidR="00CA6E46" w:rsidRDefault="00CA6E46">
      <w:pPr>
        <w:pStyle w:val="a3"/>
      </w:pPr>
      <w:r>
        <w:t xml:space="preserve">　　在弘一大師的《演講錄》，因為我們大家都知道，我們中國佛教近代律宗的祖師弘一大師，這是近代中國佛教界大家公認的，他對戒律很有研究，這是專家，有研究。他在《演講錄》裡面講，他說不持金錢戒這一條其實很好持，大家不要怕。我們看到這一條戒，那我做不到。所以他說這個是有開緣的，就是你不是不能拿錢，你拿錢要白眾，白就是向大家報告，跟常住眾大家講一下，我現在身上帶了一些錢，帶多少錢，我去做什麼用的；我去坐車，還是買東西，還是出遠門預備，跟大家講一聲，那就不犯戒了。所以我們要懂得這條戒律它的精神在哪裡，它是防止你拿了這個錢財，你捨不得、放不下，起貪心，想要愈多愈好，多多益善，那就增長貪心。你心就不清淨，念佛就不能一心不亂；念佛，你得不到定，一天到晚在操心這個，心怎麼定下來？所以這個戒也是幫助我們得定的。其實金銀寶物它哪有什麼罪過？這個也不是殺生。所以這條戒叫遮戒，它不是性戒，遮戒，遮是預防，跟酒戒一樣是預防的。所以這條戒也不是不能持，也是很好持，經過弘一大師（律宗的專家）給我們解釋一下，我們就知道這條戒不是很難。</w:t>
      </w:r>
      <w:r>
        <w:t xml:space="preserve"> </w:t>
      </w:r>
    </w:p>
    <w:p w14:paraId="2BA57573" w14:textId="77777777" w:rsidR="00CA6E46" w:rsidRDefault="00CA6E46">
      <w:pPr>
        <w:pStyle w:val="a3"/>
      </w:pPr>
      <w:r>
        <w:lastRenderedPageBreak/>
        <w:t xml:space="preserve">　　我們再看下面，『念他貧乏，常行布施』。這兩句，就是哪些人貧乏？實在講，在六道裡面的凡夫人人都貧乏，不是貧於錢財，就是貧於法財。一般經濟不好的人他錢財缺乏，貧乏；世間有很多大富大貴的人他很有錢，但是沒智慧，沒智慧，他也想做好事，想修一點福，結果做錯了，反而造罪業了，這就是他沒有法財。所以說貧乏，凡夫都貧乏。所以要常常想到，有很多人缺乏錢財，我們有多餘的，就布施給需要的人，他正在缺乏，正急著需要，我們要布施給他。缺乏錢財的，布施錢財給他，我們有，布施給他；缺乏法財，我們布施法給他，讓他得到聰明智慧，破迷開悟。這個就是「常行布施」，有就是常常要去做布施，不要積財。</w:t>
      </w:r>
      <w:r>
        <w:t xml:space="preserve"> </w:t>
      </w:r>
    </w:p>
    <w:p w14:paraId="05977B59" w14:textId="77777777" w:rsidR="00CA6E46" w:rsidRDefault="00CA6E46">
      <w:pPr>
        <w:pStyle w:val="a3"/>
      </w:pPr>
      <w:r>
        <w:t xml:space="preserve">　　下面就講不積財。『不營求』，「營求」就經營，去求。要怎麼樣增加我們道場的收入，來辦法會、辦活動種種的，這個就是攀緣，就是經營，去求。營是經營，求是求索，向人化緣，不能幹這個事情。『不畜積』，就是不要積財，積財喪道，財物累積多了，道心就沒有了，道心就喪失掉，沒有了。這個確實用不著，我們心在道上，諸佛護念，護法神照顧，一定要相信，不要怕會沒得吃，會餓死。心不在道，佛不護念，護法神也遠離你，你日子就會過得很辛苦。心真的在道上，尤其是淨宗法門，佛祖都告訴我們，這個法門是大乘當中的大乘，一乘當中的一乘，最極圓頓，無上了義。如果我們真的放下萬緣，一心念佛求生淨土，我們做三時繫念天天念《彌陀經》，「一切諸佛所護念經」，哪一尊佛不護念，佛都來護念，護法神還用說嗎？肯定護法神就更多了。所以我們還要操什麼心？什麼心都不要操。</w:t>
      </w:r>
      <w:r>
        <w:t xml:space="preserve"> </w:t>
      </w:r>
    </w:p>
    <w:p w14:paraId="1F63AC26" w14:textId="77777777" w:rsidR="00CA6E46" w:rsidRDefault="00CA6E46">
      <w:pPr>
        <w:pStyle w:val="a3"/>
      </w:pPr>
      <w:r>
        <w:t xml:space="preserve">　　我們為佛法、為眾生做這些好事，為什麼我們的財力、人力這麼缺乏？我們想替大眾修福，過去淨老和尚常常提起彌陀村的構想，這個彌陀村大概提了三十幾年。三十幾年前，我就聽他老人家在講這個構想，這個構想的確很好，照顧我們學佛同修老年有一個安享晚年的環境。所以我們淨老和尚在國際，後來到東南亞新加坡都是提倡這個，也有很多同修發心，到後來（包括我們台灣、大陸，世界各地）因緣不具足。因緣不具足，總是人力、財力、物力，還有各方面的客觀條件不足，所以我們彌陀村的構想，到現在還沒有能夠成立。這個也是眾生沒有福，眾生福報不夠，這個要知道。眾生有福，佛菩薩會應化到這個世間來幫助眾生；眾生沒有福，不能感應佛菩薩來，我們想幫也幫不上忙。眾生沒有福報，我們自己也得自在。眾生有福，我們就多辛苦一點；眾生沒有福，我們自己少辛苦一點，自在一點，哪有不好？都好。就像過去我們淨老和尚常講，我們不是去化緣、去攀緣，人家來布施供養，人家拿錢來，你也替人家修福。他到三寶地來種福，你不能不替他修，我們就要辛苦一點，為他們服務。如果沒有拿錢來，我們自己樂得清淨，樂得自在，所以都好。所以眾生沒有福報的時候，要努力充實自己；眾生福報現前的時候，我們才有能力為這些眾</w:t>
      </w:r>
      <w:r>
        <w:t>生來服務。如果我們自己沒有充實好，我們也很難去服務大眾，自己生死沒有了，當然也幫不了眾生了生死，這個是一定的。所以眾生沒有福報，我們利用這個時候趕快充實自己，這就對了。我們利益眾生，為眾生服務的心是圓滿的。這個叫「不畜積」，不積財。如果有人供養怎麼辦？要替他們修福，修福的項目很多，詳細都在《地藏菩薩本願經》。最重要自行化他，弘法利生，主要是做這個。</w:t>
      </w:r>
      <w:r>
        <w:t xml:space="preserve"> </w:t>
      </w:r>
    </w:p>
    <w:p w14:paraId="4DCFE4BA" w14:textId="77777777" w:rsidR="00CA6E46" w:rsidRDefault="00CA6E46">
      <w:pPr>
        <w:pStyle w:val="a3"/>
      </w:pPr>
      <w:r>
        <w:t xml:space="preserve">　　下面講，『不販賣』，出家人也不能去做生意買賣，那變成商業，就更錯了。所以現在出家人很多場合，出家人在做義賣，實在講義賣在家居士去做可以，出家人是不適合。這個行業不是商業，所以不能販賣，販賣就要定價錢。所以過去我們華藏佛教圖書館早年給人家來寫牌位，也沒有定價錢，都讓人家隨喜。大家你發心多少，你去投功德箱，沒有定價的，大牌位、小牌位，你自己隨喜。後來有一些居士就給韓館長講，妳要定個價錢，不然他投多了覺得也不太好，投少了也過意不去，定個價錢，他們心裡有個數，有個預算。後來我們韓館長她就說，不然就這樣好了，大牌位兩千塊，小牌位五百，就價錢定下來。後來人家去舉報、去檢舉，說我們這裡漏稅，沒有報稅，稅捐處的官員就來查了。後來也為了這個事情，台北市佛教會請了稅捐處的官員開個會，那個時候我跟悟有師，館長派我們兩個人去參加這個會議，我們代表圖書館去參加這個會議。那個稅捐處的官員說，你們牌位也好、骨灰罐也好，有的靈骨塔，如果你不定價錢不用報稅，因為不定價錢就是非營利的，你們是讓人家樂捐。你不定價錢，他一個牌位要給你一百萬，你也不用報，因為人家是樂捐的，那是非營利的。如果你定了，標價出來，一個牌位十塊錢，你也要報，因為那就是商</w:t>
      </w:r>
      <w:r>
        <w:t>業行為，就是販賣了，有標價，定價錢。後來我們回去給館長報告之後，館長說好，我們還是恢復以前的，不要定價錢。所以現在我們雙溪道場、台北華藏、三重淨宗別院、三重淨宗學會，這些道場，我們也沒有去定價錢，人家寫牌位，有給也好，沒給也好，給多也好，給少也好，讓大家隨喜，這樣就不販賣了。</w:t>
      </w:r>
      <w:r>
        <w:t xml:space="preserve"> </w:t>
      </w:r>
    </w:p>
    <w:p w14:paraId="3B8692E1" w14:textId="77777777" w:rsidR="00CA6E46" w:rsidRDefault="00CA6E46">
      <w:pPr>
        <w:pStyle w:val="a3"/>
      </w:pPr>
      <w:r>
        <w:t xml:space="preserve">　　『不以七寶粧飾衣器等物，庶幾可耳。』供佛可以用七寶做裝飾品，自己不可以用七寶來裝飾自己，身上戴金戴銀的，包括念珠都不適合，那個是不適合的。所以現在有居士供養袈裟那個扣環，我們中國的袈裟是有扣環的，跟印度南傳佛教不一樣，他是一塊布披在身上。我們中國這個是改良式的袈裟，有扣環，有居士供養我銀的、金的扣環，又特別重，實在講，這個也是不對。袈裟本來就是什麼都沒有，所以扣環用塑膠的就可以了，不要用七寶裝飾。但是有一些居士，初學的人，他好心好意，先接受，讓他歡喜。實在講，我們知道這個是不合乎佛的規定，供佛可以，自己不能拿來做自己的裝飾。供佛，莊嚴佛像、莊嚴道場，它的目的是接引眾生。眾生不明瞭，看到這個他歡喜，他生歡喜心，很莊嚴，吸引、接引他們進來佛門，讓他來接觸佛教，進一步來學佛，是這個用意，接引社會大眾。不是自己拿來做好看的，自己拿來用好看，那就不對了。這一條就是講「不畜積，不販賣」，要「念他貧乏，常行布施」。我們再看：</w:t>
      </w:r>
      <w:r>
        <w:t xml:space="preserve"> </w:t>
      </w:r>
    </w:p>
    <w:p w14:paraId="34BD9D60" w14:textId="77777777" w:rsidR="00CA6E46" w:rsidRDefault="00CA6E46">
      <w:pPr>
        <w:pStyle w:val="a3"/>
      </w:pPr>
      <w:r>
        <w:t xml:space="preserve">　　【七十、經云：「無得藏積穢寶，人與不受，受則不留，轉濟窮乏。常為人說不貪之德。」但以邪心，有涉貪染，為利賣法，禮佛、讀經、斷食等，所獲贓賄，皆曰邪命物，增長愛根，成有漏業。】</w:t>
      </w:r>
      <w:r>
        <w:t xml:space="preserve"> </w:t>
      </w:r>
    </w:p>
    <w:p w14:paraId="694B4B55" w14:textId="77777777" w:rsidR="00CA6E46" w:rsidRDefault="00CA6E46">
      <w:pPr>
        <w:pStyle w:val="a3"/>
      </w:pPr>
      <w:r>
        <w:t xml:space="preserve">　　這是經典上講的，『無得藏積穢寶』，寶這裡稱為「穢」，穢就是不清淨。世間所有一切珍寶、財寶，都能增長人的貪愛之心，貪愛就是穢，就是不清淨，你貪那個東西。其實寶它沒有穢不穢，是我們的心，我們人心起貪心，它讓我們起貪心，所以說它是穢寶。不然寶也是很乾淨，它也沒有很髒，怎麼說是髒穢？主要是它污染我們的清淨心，是比喻形容這個。所以過去在故宮有一個同修，他們專門在給人家介紹故宮的寶物。大家去台北故宮看，都是歷朝歷代寶物。他就給我介紹了，他說悟道法師，明朝時代沉船沉到海底的一個碗，陶器、瓷器那一類的，那個價值很高。他說如果你有一件那個東西，你賣的錢可以蓋十個佛光山那麼多、那麼大。你想想，他講這個話，聽了什麼感想？我們出家人，得到那個寶多好，我能蓋大道場，這個就增長貪心。實際上我們得到這些寶，你要布施出去。前面講，不販賣、不蓄積。所以『人與不受』，人家給我們，我們不能接受，人家拿來供養三寶，我們「不受」，不能收。但是有時候，真的那些居士盛情難卻，就接受了，接受了怎麼辦？『受則不留』，接受之後不要留起來，不要我趕快保存起來，就不要留。</w:t>
      </w:r>
      <w:r>
        <w:t xml:space="preserve"> </w:t>
      </w:r>
    </w:p>
    <w:p w14:paraId="0895E575" w14:textId="77777777" w:rsidR="00CA6E46" w:rsidRDefault="00CA6E46">
      <w:pPr>
        <w:pStyle w:val="a3"/>
      </w:pPr>
      <w:r>
        <w:t xml:space="preserve">　　海賢老和尚也做個榜樣給我們看，大家如果去看海賢老和尚的光碟，海賢老和尚有一個居士（初學的）送他一個戒指（金的），送來了。誠心誠意，仰慕老和尚，供養他一個金的戒指。老和尚真的是有智慧，因為他剛剛學佛，要讓他生歡喜心，不要讓他失望，他就很高興把它戴起來，戴起來給他看，你看你送給我戒指，我戴在手上了。那居士看到很歡喜，老和尚接受我的供養了。居士走了之後，他馬上拿下來，交給旁邊的居士，他不留。這個就是我們學習的地方，人家來你要讓他先高興一下，不然可能他以後不來學佛了，斷了他的法緣，這個是方便。這個在戒律講叫開緣，為了利益他人，開緣。如果堅持我不要，佛門怎麼規矩那麼嚴格？他可能就沒有興趣再來接觸佛教，這個我們要懂。受，接受，接下來不要留。或者『轉濟窮乏』，幫助貧窮的人，比如說這個有價值，去賣，去幫助那些窮困的人，幫助缺乏、需要的人，我們就輾轉布施掉了，這就是菩薩的六度，布施。『常為人說不貪之德』，這個就是真正利他，也就是法供養，常常為人說法。說什麼法？說明不貪的功德利益。說明這些道理，說明事實真相，不貪有什麼功德，事實真相就是因緣果報的真相。為什麼不貪？為什麼不能貪？說明這些道理，也就是為人講經說法。</w:t>
      </w:r>
      <w:r>
        <w:t xml:space="preserve"> </w:t>
      </w:r>
    </w:p>
    <w:p w14:paraId="79906A5B" w14:textId="77777777" w:rsidR="00CA6E46" w:rsidRDefault="00CA6E46">
      <w:pPr>
        <w:pStyle w:val="a3"/>
      </w:pPr>
      <w:r>
        <w:t xml:space="preserve">　　『但以邪心，有涉貪染，為利賣法，禮佛、讀經、斷食等，所獲贓賄，皆曰邪命物，增長愛根，成有漏業。』「邪心」是貪心、染著心、不清淨的心，你起了貪心就邪了，這個心偏了、邪了。「涉」是行為，「貪染」。「為利賣法」，利就是名聞利養、五欲六塵，貪圖這些東西。要出名，要得到利益，貪圖財色名食睡、五欲六塵，貪心起來，染著了，不清淨了。為了貪圖這些，來販賣佛法，把佛法當作商品，這個叫做賣法。這裡舉出一些例子，比如說你「禮佛」，你拜佛，恭恭敬敬在禮佛；你「讀經」，勤勤懇懇在讀經；或是你講經說法，講給別人聽。自己禮佛、拜佛、讀經、講經，目的在哪裡？貪圖供養，這就是賣法。為了人家看到你修行這麼用功，你講經講得這麼好，供養就來了，名聞利養就來了，你是為了這個目的去禮佛、去讀經、去講經，你的心就不正，就偏了，就邪心。這是講經說法、修行，為了貪圖名聞利養、五欲六塵。「斷食」是修行的方法，斷食就不吃東西，斷七天；前面講過，自己還沒有這個能力，裝模作樣，我也是日中一食，我吃一餐；硬餓著肚子，表示自己修行很精進，跟別人不一樣，別人都不如我，讓別人看到，我確實遵守佛的戒律，瞧不起別人，貢高我慢，貪圖人家來對你恭敬供養。這樣去得到的利養，名利跟</w:t>
      </w:r>
      <w:r>
        <w:t>供養，都叫「贓物」，贓物就不好聽，都叫「賄物」，人家來賄賂的；贓物，去偷的、搶的，這就不是好的字眼，這個東西統統叫「邪命物」，它必然產生的是「增長愛根，成有漏業」。這是你增長貪愛那個根，變成有漏的罪業，這個就不好，就不對了。</w:t>
      </w:r>
      <w:r>
        <w:t xml:space="preserve"> </w:t>
      </w:r>
    </w:p>
    <w:p w14:paraId="344D0F62" w14:textId="77777777" w:rsidR="00CA6E46" w:rsidRDefault="00CA6E46">
      <w:pPr>
        <w:pStyle w:val="a3"/>
      </w:pPr>
      <w:r>
        <w:t xml:space="preserve">　　給諸位說，你要是在佛門裡面真正修行、修福，世間沒有比在佛門修福、修行更殊勝的，你能在三寶種福，那真正的福田，是世間的福田不能相比的，修行也是世間不能相比的，這是第一等的，超越世間了。但是反過來講，你在佛門造罪業也是第一等的，這個就是不如法。如果你不是在佛門，還造不了這麼重的罪業；在佛門，造極重罪業。古人講「地獄門前僧道多」，這個話講得一點都沒錯。所以，一定要善心、善行。戒律要天天讀誦，經典要天天讀誦，讀誦就是聽佛菩薩的教誨，提醒我們今天要檢討、要反省，要依教奉行，這就對了。我們再看下面：</w:t>
      </w:r>
      <w:r>
        <w:t xml:space="preserve"> </w:t>
      </w:r>
    </w:p>
    <w:p w14:paraId="0B53F2DA" w14:textId="77777777" w:rsidR="00CA6E46" w:rsidRDefault="00CA6E46">
      <w:pPr>
        <w:pStyle w:val="a3"/>
      </w:pPr>
      <w:r>
        <w:t xml:space="preserve">　　【七十一、「佛告諸比丘：我若不持戒，當墮三惡道中。尚不得為下賤人身，況能成熟眾生，淨佛國土，具一切種智。」】</w:t>
      </w:r>
      <w:r>
        <w:t xml:space="preserve"> </w:t>
      </w:r>
    </w:p>
    <w:p w14:paraId="2E985D47" w14:textId="77777777" w:rsidR="00CA6E46" w:rsidRDefault="00CA6E46">
      <w:pPr>
        <w:pStyle w:val="a3"/>
      </w:pPr>
      <w:r>
        <w:t xml:space="preserve">　　這是釋迦牟尼佛自己說的。佛已經成佛了，但是他還是示現給眾生看，他還是持戒，他也守規矩。他功德都圓滿了，他為什麼還要持戒？佛到我們這個世間來是應化身來的，應化到我們娑婆世界，這個十法界。佛的報身，他報身是清淨國土。像西方極樂世界是佛的報身，清淨佛土。釋迦牟尼佛也有他報身的國土，一真法界，在《華嚴經》講華藏世界，清淨的報土。但是佛應化到我們這個世間來，他還是要做一個榜樣給眾生來學習、來效法，佛他不是只有講，他也做出來給我們看。就好像我們領眾修行、講經說法、講戒律，自己要先做；自己不做，大家聽一聽，你只有講，你沒有去做，大家也就不能接受。所以這裡佛講，『我若不持戒，當墮三惡道中』。佛這些都是示現，佛成佛了，當然他是不會墮三惡道了。但是有時候佛菩薩也到三惡道去，那是示現給我們看的，都是教學，教眾生。「不持戒」，佛講我如果不持戒，我也墮三惡道。尚且不能得到下賤的人身，就像乞丐一樣下賤，在三惡道，連那樣的人身都得不到。『況能成熟眾生，淨佛國土』，當然不能了。</w:t>
      </w:r>
      <w:r>
        <w:t xml:space="preserve"> </w:t>
      </w:r>
    </w:p>
    <w:p w14:paraId="263F3C98" w14:textId="77777777" w:rsidR="00CA6E46" w:rsidRDefault="00CA6E46">
      <w:pPr>
        <w:pStyle w:val="a3"/>
      </w:pPr>
      <w:r>
        <w:t xml:space="preserve">　　所以戒為無上菩提本，『淨佛國土，具一切種智』，都是從持戒這個基礎開始。所以戒就是佛門的基礎，好像我們蓋房子打地基，你才蓋得起來。儒家的禮是儒的地基。所以淨老和尚講，儒家的《弟子規》是儒的地基，道家的《太上感應篇》是道的地基，《佛說十善業道經》是佛的地基。佛在《十善業道經》比喻十善如大地，所以這個戒是從十善發展出來的，五戒十善，所有的戒都從這個根本戒發展出來。所以我們大家要勸人持戒。所以化身佛一定要持戒，為什麼？為眾生做好榜樣。化身佛會不會墮落？不會墮落！佛這是比喻，他是講給我們知道，佛也是要持戒。佛就給眾生講，給學生講，我教你們持戒，我自己也持戒，不是教你們持戒，我自己不持戒。所以《無量壽經》我們天天讀，我們早課都讀《無量壽經》，《無量壽經》講，在我們娑婆世界奉持齋戒，一日一夜，勝於西方極樂世界修行一百年，十日十夜，勝於他方諸佛世界修行一千年。你看這個功德利益非常殊勝。所以我們現在在娑婆世界，縱然發心來受持一天一夜的八關齋戒，受持齋戒，你看就等於在西方修一百年。所以《無量壽經》我們天天讀，但是讀誦，為了受持，進一步要去修，才能得到經典上講的這些功德利益，我們目的就是要往生極樂世界。</w:t>
      </w:r>
      <w:r>
        <w:t xml:space="preserve"> </w:t>
      </w:r>
    </w:p>
    <w:p w14:paraId="630457DA" w14:textId="77777777" w:rsidR="00CA6E46" w:rsidRDefault="00CA6E46">
      <w:pPr>
        <w:pStyle w:val="a3"/>
      </w:pPr>
      <w:r>
        <w:t xml:space="preserve">　　好，《淨宗同學修行守則．律要節錄》，我們淨老和尚節錄七十一條，到這裡圓滿。我們明天進入下卷，「二十四門威儀」，我們明天再繼續來學習下卷的「律要節錄」。祝大家福慧增長，法喜充滿。阿彌陀佛！　　</w:t>
      </w:r>
    </w:p>
    <w:sectPr w:rsidR="00CA6E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AB0F5" w14:textId="77777777" w:rsidR="00CA6E46" w:rsidRDefault="00CA6E46" w:rsidP="007D3AD4">
      <w:r>
        <w:separator/>
      </w:r>
    </w:p>
  </w:endnote>
  <w:endnote w:type="continuationSeparator" w:id="0">
    <w:p w14:paraId="7597A8C9" w14:textId="77777777" w:rsidR="00CA6E46" w:rsidRDefault="00CA6E46" w:rsidP="007D3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6EA78" w14:textId="77777777" w:rsidR="00CA6E46" w:rsidRDefault="00CA6E46" w:rsidP="007D3AD4">
      <w:r>
        <w:separator/>
      </w:r>
    </w:p>
  </w:footnote>
  <w:footnote w:type="continuationSeparator" w:id="0">
    <w:p w14:paraId="6D0189D2" w14:textId="77777777" w:rsidR="00CA6E46" w:rsidRDefault="00CA6E46" w:rsidP="007D3A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AD4"/>
    <w:rsid w:val="007931EE"/>
    <w:rsid w:val="007D3AD4"/>
    <w:rsid w:val="00CA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240B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3A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3A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3A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3A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1241</Words>
  <Characters>7079</Characters>
  <Application>Microsoft Office Word</Application>
  <DocSecurity>0</DocSecurity>
  <Lines>58</Lines>
  <Paragraphs>16</Paragraphs>
  <ScaleCrop>false</ScaleCrop>
  <Company/>
  <LinksUpToDate>false</LinksUpToDate>
  <CharactersWithSpaces>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