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08F1" w14:textId="77777777" w:rsidR="00E670A4" w:rsidRDefault="00E670A4">
      <w:r>
        <w:t>淨宗同學修行守則</w:t>
      </w:r>
      <w:r>
        <w:t>—</w:t>
      </w:r>
      <w:r>
        <w:t xml:space="preserve">《觀經》三福　　悟道法師主講　　（第七十一集）　　</w:t>
      </w:r>
      <w:r>
        <w:t>2021/9/20</w:t>
      </w:r>
      <w:r>
        <w:t xml:space="preserve">　　台灣台北靈巖山寺雙溪小築　　檔名：</w:t>
      </w:r>
      <w:r>
        <w:t xml:space="preserve">WD13-005-0071 </w:t>
      </w:r>
    </w:p>
    <w:p w14:paraId="6F12D57F" w14:textId="77777777" w:rsidR="00E670A4" w:rsidRDefault="00E670A4">
      <w:pPr>
        <w:pStyle w:val="a3"/>
      </w:pPr>
      <w:r>
        <w:t xml:space="preserve">　　《淨宗同學修行守則》。諸位同修，及網路前的同修，大家好。阿彌陀佛！請放掌。請大家翻開《淨宗同學修行守則》第三頁，從第五行，「三、行依」，第三個綱要行依，我們上一堂課學習到修行的依據。「（一）《觀經》三福：一者孝養父母，奉事師長，慈心不殺，修十善業。」昨天我們講到這句，這是淨業三福第一福。第一福是人天福，雖然是人天福，也是無上菩提的大根大本，從孝養父母這個大根大本開始。可見得第一福是第二福的基礎，第二福是第三福的基礎，像三層樓一樣，第一福是第一層，有了第一層才能蓋第二層，有第二層才能再蓋第三層樓；如果沒有這個第一層，上面這兩層就沒有了，蓋不起來了。所以佛在《十善業道經》講，一切人天，就是我們講人天福報，「聲聞菩提、獨覺菩提、無上菩提，皆依此法以為根本」，這個法就是十善業道。你要得人天福報，你要修十善業，不然得不到人天福報。你要超越六道，證得聲聞菩提，也要這個十善業道的基礎。獨覺菩提，也就是緣覺菩提，也是要以十善業為基礎。乃至無上菩提，無上佛果，還是以十善業道為基礎，這是根本。前面孝養父母，奉事師長，慈心不殺，這是十善業道的基礎。第一福，我們淨老和尚提倡儒家的《弟子規》、道家的《感應篇》、佛家的《十善業道經》</w:t>
      </w:r>
      <w:r>
        <w:t>，以這三個根來具體落實第一福的修學。這三個根落實了，第一福的基礎我們就有了。有了第一福的基礎，那就有條件可以入佛門，可以提升到第二福。</w:t>
      </w:r>
      <w:r>
        <w:t xml:space="preserve"> </w:t>
      </w:r>
    </w:p>
    <w:p w14:paraId="40956212" w14:textId="77777777" w:rsidR="00E670A4" w:rsidRDefault="00E670A4">
      <w:pPr>
        <w:pStyle w:val="a3"/>
      </w:pPr>
      <w:r>
        <w:t xml:space="preserve">　　「二者受持三皈」，受是信受，持是保持。我們入佛門大家都知道要先受三皈依，成為一個三寶弟子。現在受三皈依很多，但是沒有第一福的基礎，具體來講也就是說沒有《弟子規》、《感應篇》、《十善業道》，這三個根的基礎。所以現在的皈依，也是一個形式上的皈依。不但皈依，受戒也是一樣，在家居士受五戒、八關齋戒、菩薩戒；出家眾有沙彌戒、比丘戒、菩薩戒，三壇大戒都受了，但是有沒有得戒？沒有，得不到戒體。為什麼？一切的戒建立在三皈依這個基礎上，三皈依建立在第一福的基礎上，沒有第一福就不能落實三皈依，也就是說沒有條件受三皈依，不能成為一個三寶弟子。有了第一福的基礎，才能受三皈依，這個道理我們也不厭其煩的常常提起，我們也可以理解。我們受了皈依都自稱是三寶弟子，三寶弟子的標準是什麼？就是第一福。我們不能說我是三寶弟子，我不孝父母；我是三寶弟子，我不敬師長，對老師不尊敬；又沒有慈悲心，一天到晚殺生，又造十惡業。這樣的三寶弟子，佛不承認，那是冒牌的三寶弟子，有名無實，不是真正的三寶弟子。真正的三寶弟子，就是要有第一福的基礎，這個就可以受三皈依，受了三皈依才有三十六位護法神護持，這個道理我們應該不難理解。</w:t>
      </w:r>
      <w:r>
        <w:t xml:space="preserve"> </w:t>
      </w:r>
    </w:p>
    <w:p w14:paraId="3DE02CF9" w14:textId="77777777" w:rsidR="00E670A4" w:rsidRDefault="00E670A4">
      <w:pPr>
        <w:pStyle w:val="a3"/>
      </w:pPr>
      <w:r>
        <w:t xml:space="preserve">　　三皈依，我們淨老和尚在傳授三皈也講得很清楚，皈依佛，佛是印度話，翻成中文是覺的意思，覺悟的意思。看到佛像，就要知道一切眾生皆有佛性，我自己也是佛，但是現在迷惑了，現在是迷惑顛倒的佛，但是還是佛，本質上還是佛，只是現在迷了，不覺悟。所以看到佛像，就要提醒自己，要覺而不迷。我們起心動念，念頭錯了，趕快覺察到，回歸到自性覺。如果沒有覺察到，那就一直迷下去了，自己迷迷糊糊的，迷而不覺。所以佛像天天拜，提醒我們時時刻刻，我們一切言行要覺而不迷。皈依法，法是正知正見的意思。正確的思想、正確的見解，經典就是正的標準，比如《十善業道經》是正知正見，我們要依這部經來修，就不會錯了。我們沒有皈依三寶，就邪而不正。皈依三寶，皈依佛，覺而不迷；皈依法，正而不邪，依照經典，把我們錯誤的見解思想言行修正過來，這叫皈依法。過去邪知邪見邪行，現在依照經典</w:t>
      </w:r>
      <w:r>
        <w:lastRenderedPageBreak/>
        <w:t>的標準把它修正過來，回歸到正知正見正行，這是皈依法。皈依僧，僧也是梵語的音譯，具體的稱呼叫僧伽耶。法是達摩耶，翻譯，簡稱為法。僧伽耶，僧翻成中文是清淨的意思，淨而不染，就是不受外面的名聞利養、五欲六塵的污染，不受煩惱貪瞋痴慢、自私自利的污染，這叫皈依僧。回歸自性清淨心，自性清淨心一塵不染，本來就沒有污染；迷了，就污染了。現在看到出家人，就要知道出家人這個形象是提醒我們修清淨心的。</w:t>
      </w:r>
      <w:r>
        <w:t xml:space="preserve"> </w:t>
      </w:r>
    </w:p>
    <w:p w14:paraId="5C2A1D87" w14:textId="77777777" w:rsidR="00E670A4" w:rsidRDefault="00E670A4">
      <w:pPr>
        <w:pStyle w:val="a3"/>
      </w:pPr>
      <w:r>
        <w:t xml:space="preserve">　　佛不在世，佛像是住持佛寶，經典是住持法寶，僧人（出家人）不管男眾、女眾，南傳、北傳、藏傳、漢傳，只要看到出家人這個形象就是住持僧寶。出家人他自己修得怎麼樣、修得好不好？那是他的事情，我們見到這個形象，就要知道這個形象是提醒我要修清淨心的。我的心本來清淨，沒有污染，現在不清淨，煩惱一大堆。現在要回歸到自性清淨心，不要受外面五欲六塵的誘惑、名聞利養的誘惑、自私自利的誘惑、貪瞋痴慢的誘惑，不要受這些誘惑，就回歸到自性清淨心。所以出家人為什麼剃光頭？有一次我到澳洲圖文巴淨宗學院，當地有一所高中學校，有一次學校排了個功課，帶了兩部遊覽車（有男生女生，還有幾位老師）來參訪澳洲淨宗學院，當時我們淨老和尚不在，我代表學院來接待他們，來跟他們交流。當時交流，我就給他們問一些問題，剛開始我是先提起佛教的精神，「慈悲為本，方便為門」，所以佛教第一個提倡不殺生，吃素，修十善業。後面的時間就給他們問問題，特別是學生，男生女生都有，問了很多問題。其中有個學生就問到，出家人為什麼要剃光頭，不剃不行嗎？實在講，剃光頭，穿這樣的衣服，緇衣，就是不是很華麗的衣服，這個形象是什麼？就是提醒我們不要受這些五欲六塵的污染，不要起貪心。</w:t>
      </w:r>
      <w:r>
        <w:t xml:space="preserve"> </w:t>
      </w:r>
    </w:p>
    <w:p w14:paraId="56BBB269" w14:textId="77777777" w:rsidR="00E670A4" w:rsidRDefault="00E670A4">
      <w:pPr>
        <w:pStyle w:val="a3"/>
      </w:pPr>
      <w:r>
        <w:t xml:space="preserve">　　為什麼剃光頭？我們有句俗話講，「三千煩惱絲」，煩惱很多，我們頭髮很多，頭髮不是一根二根。經典上講，煩惱無量無邊，把無量無邊的煩惱歸納，八萬四千煩惱；八萬四千煩惱再歸納，一百零八煩惱。我們念珠一百零八顆，意思就是對治百八煩惱。再歸納，二十六個煩惱；再歸納，六大煩惱，貪、瞋、痴、慢、疑、惡見；再歸納，貪、瞋、痴。我們做中峰國師三時繫念，中峰國師在繫念法本裡面就有開示，「諸苦盡從貪欲起，不知貪欲起於何，因忘自性彌陀佛，異念紛馳總是魔。」諸苦就是一切的苦。苦也是無量無邊，苦從哪裡來的？從無量無邊的煩惱來的，煩惱是因，苦是果報。所以最根本的煩惱，貪。你看「諸苦盡從貪欲起」，這個貪就是無始劫以來根本煩惱，俱生煩惱，我們生下來就有，與生俱來的貪瞋痴。你看小孩還不懂事，他就貪，分糖果就會搶，貪欲。貪就有煩惱，有煩惱，心就不清淨。所以三千煩惱絲（頭髮）是比喻無量無邊的煩惱。所以出家人剃光頭的意思是什麼？就是要把這些煩惱統統放下，回歸到自性清淨心。你看頭剃得光光的，很清淨，是這個意思。讓我們看到這個形象，就要想到這個形象是告訴我要修清淨心，要回歸自性清淨心，是提醒我們的。這叫住持僧寶。</w:t>
      </w:r>
      <w:r>
        <w:t xml:space="preserve"> </w:t>
      </w:r>
    </w:p>
    <w:p w14:paraId="79B85556" w14:textId="77777777" w:rsidR="00E670A4" w:rsidRDefault="00E670A4">
      <w:pPr>
        <w:pStyle w:val="a3"/>
      </w:pPr>
      <w:r>
        <w:t xml:space="preserve">　　提醒，就要去修行，不是說你把頭髮剃光，就沒煩惱了。頭髮剃光，煩惱一樣是那麼多，可能還更多。所以又有一句俗話講，「袈裟未著愁多事，著了袈裟事更多」。還沒有出家，在家的時候，覺得事情太多了。出了家，穿了袈裟，才發現出家比在家事情就更多，意思也就是煩惱更多。我們淨老和尚常講，現在出家是出什麼家？是出了一個小家，入了一個大家。的確是這樣，一點都沒錯，怎麼會沒煩惱？所以，不是說剃光頭，換了袈裟，就沒煩惱，不是，要修。你不懂這個表法的道理，不知道怎麼修，怎麼會沒有煩惱？一天到晚生煩惱，煩惱愈來愈多，這個不是煩惱輕、智慧長，是智慧輕、煩惱長。不懂得修學的道理，他看到這個形象，他也不知道表法</w:t>
      </w:r>
      <w:r>
        <w:lastRenderedPageBreak/>
        <w:t>的意義，所以對他也沒幫助。如果懂得表法的意義，那就有幫助了。為什麼要有住持三寶？就提醒我們、啟發我們的。如果沒有，我們就不知道，沒有佛像，就不知道自己本來是佛；沒有經典，我們自己的語言、思想、行為錯在哪裡，也不知道；沒有出家人這個形象，我們不知道要修清淨心。所以外面的住持三寶是啟發我們回歸自性三寶，自性三寶才是真正的皈依處，不是叫你去皈依外面形相的住持三寶，那完全搞錯了。如果皈依外面的住持三寶就叫外道，就叫門內外，佛門裡面的外道，心外求法，完全把佛的意思搞錯了。</w:t>
      </w:r>
      <w:r>
        <w:t xml:space="preserve"> </w:t>
      </w:r>
    </w:p>
    <w:p w14:paraId="2FAEB35D" w14:textId="77777777" w:rsidR="00E670A4" w:rsidRDefault="00E670A4">
      <w:pPr>
        <w:pStyle w:val="a3"/>
      </w:pPr>
      <w:r>
        <w:t xml:space="preserve">　　所以看到外面住持三寶的形相，就要知道那是表法，提醒我要回歸自性三寶。回歸自性覺、自性正、自性淨，這是六祖在《壇經》講的。不是去皈依外面的住持三寶，外面的住持三寶是提醒我們回歸自性三寶的，它是提醒啟發的作用。所以我們恭敬外面的住持三寶，來啟發我們自性三寶，這個才是真正的皈依處，才是真正落實三皈依。有三皈依，就可以「具足眾戒」。具足眾戒，不是只有二百五十條比丘戒叫具足戒，戒很多種。戒又分為三大類，第一類叫律儀戒，有戒律條文的，一條一條，比如說五戒，五戒第一條不殺生、第二條不偷盜、第三條不邪淫、第四條不妄語、第五條不飲酒，這有條文的，八關齋戒、沙彌戒、比丘戒、菩薩戒都有條文的。戒律威儀，像沙彌十戒，出家人基本要受的十條戒，二十四門威儀，這在《沙彌律儀要略增註》，我們過去也學習過。這屬於律儀戒，有戒律條文的，一條一條明顯列出來。這是第一大類。</w:t>
      </w:r>
      <w:r>
        <w:t xml:space="preserve"> </w:t>
      </w:r>
    </w:p>
    <w:p w14:paraId="5C23B8A5" w14:textId="77777777" w:rsidR="00E670A4" w:rsidRDefault="00E670A4">
      <w:pPr>
        <w:pStyle w:val="a3"/>
      </w:pPr>
      <w:r>
        <w:t xml:space="preserve">　　第二大類的戒叫攝善法戒。攝善法戒，攝是含攝的意思，涵蓋、包含的意思。凡是善的都要做，所謂眾善奉行，善事都要去做，不做就違反這個戒。善事，自己有能力，自己去做；自己沒有能力，看到別人做，也要隨喜功德，要發心隨喜，或者勸勉有能力的人去做，這個都屬於眾善奉行。凡是善的，這都歸攝善法戒。《占察善惡業報經》佛給我們講，凡是惡都歸納在十惡，不好的，歸納在十惡；凡是善，統統歸納在十善。雖然沒有戒律條文，但是它是善的，它的性質是善的、是好的，統統歸十善。比如說五戒，只有戒不飲酒，沒有戒不抽煙，所以過去有人講，我受五戒可以抽煙，因為佛沒有規定不抽煙，只有規定不飲酒。不抽煙，沒有，它就歸納在攝善法戒。凡是不好的都歸到十惡，抽煙好不好？對身體不好，對自己身體，對肺部不好，對環境也會造成污染，所以這個就歸納到十惡，屬於惡的方面。你就不要抽，不要抽對你身體好，對保護環境也有幫助，所以就應該不要抽了。我們舉出一個例子，其他我們要以此類推。所以佛在戒律條文沒說到的，凡是善的，涵蓋在十善；惡的，涵蓋在十惡。這個戒有攝善法戒，你說五戒沒有說不抽煙，但不抽煙可以歸納到攝善法戒，你還是要戒比較好。</w:t>
      </w:r>
      <w:r>
        <w:t xml:space="preserve"> </w:t>
      </w:r>
    </w:p>
    <w:p w14:paraId="616F852E" w14:textId="77777777" w:rsidR="00E670A4" w:rsidRDefault="00E670A4">
      <w:pPr>
        <w:pStyle w:val="a3"/>
      </w:pPr>
      <w:r>
        <w:t xml:space="preserve">　　第三大類叫饒益有情戒，饒益就是對眾生有利益的、有福利的，我們現在講對眾生、社會大眾有幫助的。像我們老和尚這些年在國際上做團結宗教，發揚中華傳統文化，弘揚佛法，參與國際和平會議，跟各宗教、各族群進行友好團結的交流。他們有什麼需要，像醫院缺少錢，或者貧寒的家庭需要幫助，也都隨喜去樂捐，這等於是社會福利事業，這個屬於饒益有情戒。像我們淨老和尚在泰國幫他們蓋了一個醫院，也幫助他們蓋個佛教大學，幫助一些貧寒的學生，醫院幫助一些受病苦的人。在圖文巴也是做這個事情，每個月固定捐款給醫院，還有一些戒毒的，青少年吸毒，送到勒戒所去，也去支援他們，各方面的；協助天主教，提倡不墮胎，這些都屬於饒益有情戒，對眾生有豐饒的利益，利益眾生的事。遇到有這個因緣就要去做，有這個因緣不去做，就違反這個饒益有情戒。</w:t>
      </w:r>
      <w:r>
        <w:t xml:space="preserve"> </w:t>
      </w:r>
    </w:p>
    <w:p w14:paraId="0E551D7D" w14:textId="77777777" w:rsidR="00E670A4" w:rsidRDefault="00E670A4">
      <w:pPr>
        <w:pStyle w:val="a3"/>
      </w:pPr>
      <w:r>
        <w:t xml:space="preserve">　　所以這個戒律，眾戒，它有廣義、狹義的解釋。狹義的解釋就是指律儀戒，有條文的；如果廣義，除了律儀戒，還有攝善法戒、饒益有情戒。如果講眾戒，這樣講才圓滿。所以饒益有情戒，對眾生、對弘法有幫助。對弘法有幫助，有時候跟律儀戒有牴觸，這個時候你就要開緣，開戒，不叫犯戒。我們淨老和尚有一年到北京去，那個時候黃念老還在世，他大概一段時間都會去看他老人家。那一次去住在一個賓館，賓館當然也是相當的高級，我們現在講五星級的。坐電梯的時候遇到一個同修，好像在美國認識的，他是大陸人，在海外認識的。那次他回國給他兒子辦喜事，他兒子結婚，娶的太太，對象是日本的小姐。在電梯偶然碰到了，他非常高興，佛菩薩安排，要請師父來都不一定請得到，今天怎麼這麼巧，我兒子結婚，現在在這裡碰到師父，在電梯就請我們師父老人家去給他當證婚人，去講幾句賀詞。我們師父上人就抓住這個機會，這個機會教育，不要讓它失去。他要抓住這個機會，他一口就答應了，臨時碰到的。晚上結婚的酒席，也沒有辦法去準備素桌（一般在家人都吃葷的），我們老和尚也很樂意就答應了，就去給他當證婚人。證婚的時候，大家要舉杯喝酒慶祝，我們師父也跟他們舉個小杯，給他們祝賀。因為這個男方在大陸也是很有聲</w:t>
      </w:r>
      <w:r>
        <w:t>望的，請來的都是高官顯貴，社會有名望的人來參與這個宴會。日本這個女方，也是名門貴族，來參加的也都是很有聲望地位的。我們老和尚看到這個機會不可讓它失去，答應下來，抓住這個機會，他覺得平常要請你們來聽經，也請不到，請了你們也不會來。今天大家來參加這個宴會，機不可失，雖然講了短短幾分鐘，簡單的把佛教是教育，是我們人生最重要的教育，就把它介紹出去了。在場這些參加宴席的親友起碼種個善根，這不叫犯戒，這叫開緣，為了饒益眾生做的開緣，不但沒有罪，有功德。所以遇到這樣的因緣，他就不放過了。如果只是純粹去參加，吃吃喝喝，那就犯戒了，那就不一樣，那就不能開緣。你是真正為了弘揚佛法、利益眾生的，才是開緣。所以這個戒要分清楚，戒在三藏佔了一藏，也是有很深的道理，我們還是要進一步深入去理解，才知道怎麼持戒。</w:t>
      </w:r>
      <w:r>
        <w:t xml:space="preserve"> </w:t>
      </w:r>
    </w:p>
    <w:p w14:paraId="72590DD6" w14:textId="77777777" w:rsidR="00E670A4" w:rsidRDefault="00E670A4">
      <w:pPr>
        <w:pStyle w:val="a3"/>
      </w:pPr>
      <w:r>
        <w:t xml:space="preserve">　　所以有了三皈依，就可以具足眾戒。眾戒就是從五戒、八關齋戒、沙彌戒、比丘戒、菩薩戒，看你受哪一種的戒。你五戒全部受也叫具足眾戒，因為五戒它可以分開受，受一條、二條叫少分戒；受三條、四條叫多分戒；受五條，五條全部受，叫滿分戒。滿分戒就是具足五戒了，他一條都沒缺，全部都受了，這個也是具足眾戒。當然《沙彌律儀》，比丘戒、菩薩戒都受，當然這是具足眾戒。</w:t>
      </w:r>
      <w:r>
        <w:t xml:space="preserve"> </w:t>
      </w:r>
    </w:p>
    <w:p w14:paraId="5D74CB3E" w14:textId="77777777" w:rsidR="00E670A4" w:rsidRDefault="00E670A4">
      <w:pPr>
        <w:pStyle w:val="a3"/>
      </w:pPr>
      <w:r>
        <w:t xml:space="preserve">　　「不犯威儀」，佛門講三千威儀，八萬細行，在生活當中點點滴滴也都不違犯，這是第二福。第二福是二乘福，從人天提升到聲聞、緣覺，二乘人的福報，出世間的福報。</w:t>
      </w:r>
      <w:r>
        <w:t xml:space="preserve"> </w:t>
      </w:r>
    </w:p>
    <w:p w14:paraId="64A5F724" w14:textId="77777777" w:rsidR="00E670A4" w:rsidRDefault="00E670A4">
      <w:pPr>
        <w:pStyle w:val="a3"/>
      </w:pPr>
      <w:r>
        <w:t xml:space="preserve">　　「三者發菩提心，深信因果，讀誦大乘，勸進行者。」第三福是大乘菩薩福。「發菩提心」，大乘菩薩，我們念《無量壽經》都會念到「發菩提心，一向專念阿彌陀佛」。大乘經典，不管修哪個法門，發菩提心都是共同科目，統統要發菩提心。我們修淨土，更是要發菩提心，密宗也特別強調發菩提心。發菩提心，「菩提」兩個字也是印度話，翻成中文的意思，覺悟的意思，覺而不迷，發無上覺心。這個發菩提心，我們要講一講，不然我們一般人念一念，只知道有個概念，實際上菩提心怎麼發，什麼樣才是菩提心，很多人也搞不清楚。所以我們不得不多做一些補充說明，讓我們比較具體知道什麼是菩提心。我們有一個認識，有這個概念，才有可能去發這個心。如果這個概念、認識都沒有，也不知道什麼叫菩提心，嘴巴講要發菩提心，心裡發的是什麼心？迷惑顛倒心，那就不是真正發菩提心，所以這個非常重要。</w:t>
      </w:r>
      <w:r>
        <w:t xml:space="preserve"> </w:t>
      </w:r>
    </w:p>
    <w:p w14:paraId="4E071650" w14:textId="77777777" w:rsidR="00E670A4" w:rsidRDefault="00E670A4">
      <w:pPr>
        <w:pStyle w:val="a3"/>
      </w:pPr>
      <w:r>
        <w:t xml:space="preserve">　　蕅益大師在《彌陀經要解》，他是就《佛說阿彌陀經》修學的宗旨來講，《彌陀經》修學的宗旨就是信願行三資糧。所以蕅益祖師講，真信切願，要求生西方極樂世界，你發這個心就是無上菩提心。所以蕅益祖師這個解釋，我們對《無量壽經》講「發菩提心，一向專念」，我們就更具體的了解，不會搞不清楚，對我們修淨土來講。因為這個發菩提心，在經論上也有很多種講法，《觀經》也有講發菩提心，「至誠心、深心、迴向發願心」，就是菩提心，那講了我們也不懂。《大乘起信論》講的，跟《觀經》也不一樣。蕅益祖師講這個，我們修淨土的人就感覺到比較親切。過去的人，蕅益祖師這麼講，大家也明白。但是不要說現在，過去在蕅益祖師那個時代，講發菩提心，講真信切願，很多人聽了好像明白，實際上也沒有明白。所以蕅益祖師在《寒笳集．梵室偶談》裡面也講，他說不管你是參禪、你是學教還是學戒律（學教就是學講經說法，學戒律做律師，參禪做禪師），或者你持咒（要做金剛上師）、你念佛，或者營福（修福）為大眾服務，關鍵就是發菩提心。如果你真正發菩提心，你修哪一個法門都會開悟。當時有很多人他發心去聽講經，聽講經的目的要做什麼？他想將來做一個大法師，講經說法的大法師，所以他去聽經、去研教，就是希</w:t>
      </w:r>
      <w:r>
        <w:t>望自己將來也做一個講經的大法師。去參禪的人，他的目的在哪裡？他想成為一個禪師。學戒律的人，他的目的在哪裡？他想成為一個律師，專攻戒律的律師。講經說法，想成為法師；參禪，想成為禪師；學密的人，想當金剛上師；念佛的人，想當一代宗師。營福的人，修福的人，他想得到權力、威勢，地位。營福就是為大家做事。</w:t>
      </w:r>
      <w:r>
        <w:t xml:space="preserve"> </w:t>
      </w:r>
    </w:p>
    <w:p w14:paraId="00EFED08" w14:textId="77777777" w:rsidR="00E670A4" w:rsidRDefault="00E670A4">
      <w:pPr>
        <w:pStyle w:val="a3"/>
      </w:pPr>
      <w:r>
        <w:t xml:space="preserve">　　蕅益祖師講，這個跟菩提心就不相干，那是什麼心？輪迴心造輪迴業。蕅益祖師講，真正菩提心是什麼？真正想要了生死，發這個心，這一生要解決生死問題。你真正發了這個心，你聽經、講經，你會開悟，你參禪會開悟，你持咒也會開悟，你學戒律也會開悟，你念佛也會開悟，你營福（一天到晚做事，為了是真正要了生死，像海賢老和尚這樣）也會開悟，為什麼？真正發了菩提心。什麼叫菩提心？真正想要了生死、出三界，發這個心。就像印光祖師講的，把一個「死」字貼在額頭上，念念提醒自己，無常！這一生要了生死，念佛人要求往生極樂世界，參禪要求大徹大悟，學教要大開圓解，學密要三密相應，學戒律要三業清淨。你發這個心，你修哪一個，你去為大眾服務，或者參禪、念佛、學教、學密，都會開悟。如果不是發這個心，你修什麼都不會開悟，因為那個不是發菩提心。後面蕅益祖師又補充，如果不是真正為了生死、出三界，不是發這個心，說這個人發了菩提心，他說他絕對不相信。他說為了要度眾生，他不發了生死的心，蕅益祖師說他更不相信。你自己都不想了生死，你幫助眾生，要幫助他去哪裡？自己都不想超越六道，圓成佛道，你弘法利生，你是弘的什麼法？利的什麼生？總離不開輪迴心造輪迴業。所以發菩提心重要。發</w:t>
      </w:r>
      <w:r>
        <w:t>菩提心，蕅益祖師這個話我們要記住。印光祖師、蓮池大師，這些祖師大德的話，我們要常常記在心裡，什麼叫發菩提心。我自己現在這個心到底是發菩提心，還是發迷惑心。</w:t>
      </w:r>
      <w:r>
        <w:t xml:space="preserve"> </w:t>
      </w:r>
    </w:p>
    <w:p w14:paraId="0F6509F3" w14:textId="77777777" w:rsidR="00E670A4" w:rsidRDefault="00E670A4">
      <w:pPr>
        <w:pStyle w:val="a3"/>
      </w:pPr>
      <w:r>
        <w:t xml:space="preserve">　　「深信因果」，這個深信因果也道理很深，因變成果，果又變成因。萬法皆空，因果不空。以念佛法門來講，念佛是因，成佛是果。因果有比較淺的因果，現在一般講「善有善報，惡有惡報」，這個比較淺顯的因果。深入的因果在《金剛經》，深入金剛般若，深信因果，空有不二。萬法皆空，因果不空。</w:t>
      </w:r>
      <w:r>
        <w:t xml:space="preserve"> </w:t>
      </w:r>
    </w:p>
    <w:p w14:paraId="323B720A" w14:textId="77777777" w:rsidR="00E670A4" w:rsidRDefault="00E670A4">
      <w:pPr>
        <w:pStyle w:val="a3"/>
      </w:pPr>
      <w:r>
        <w:t xml:space="preserve">　　「讀誦大乘，勸進行者。」讀誦大乘經典，這跟前面「發菩提心，深信因果」都相關，所以要讀誦大乘。讀誦大乘，為了發菩提心，深信因果。所以淨土經是大乘，金剛般若也是大乘。所以黃念老講「從《金剛經》到《無量壽經》」，《金剛般若經》講空，《無量壽經》講有。《心經》講空，「照見五蘊皆空」；《佛說阿彌陀經》講有，「有世界名曰極樂，有佛號阿彌陀」。你看我們做三時繫念，也要念《心經》、念《彌陀經》，空跟有是不二。萬法皆空，因果不空。所以極樂世界，阿彌陀佛就是給我們講這個道理，有在空當中，空能夠現這個有，空有不二。要深入因果，必須讀誦大乘。自己發菩提心，深信因果，要勸進行者，要去勸導別人。行者是修行的人，勸他要精進來修學大乘經論。勸大家發心，學習大乘經典，弘揚大乘佛法，來報佛深恩。「上報四重恩，下濟三途苦」。</w:t>
      </w:r>
      <w:r>
        <w:t xml:space="preserve"> </w:t>
      </w:r>
    </w:p>
    <w:p w14:paraId="2D92C8E8" w14:textId="77777777" w:rsidR="00E670A4" w:rsidRDefault="00E670A4">
      <w:pPr>
        <w:pStyle w:val="a3"/>
      </w:pPr>
      <w:r>
        <w:t xml:space="preserve">　　「行依」，第一條「《觀經》三福」，我們就學習到這裡。下面，「行依」，第二條「六和」，我們下一堂課再來學習。祝大家福慧增長，法喜充滿。阿彌陀佛！　　</w:t>
      </w:r>
    </w:p>
    <w:sectPr w:rsidR="00E670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E38A7" w14:textId="77777777" w:rsidR="00E670A4" w:rsidRDefault="00E670A4" w:rsidP="00D67B4D">
      <w:r>
        <w:separator/>
      </w:r>
    </w:p>
  </w:endnote>
  <w:endnote w:type="continuationSeparator" w:id="0">
    <w:p w14:paraId="3644A4E6" w14:textId="77777777" w:rsidR="00E670A4" w:rsidRDefault="00E670A4" w:rsidP="00D67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AE8B" w14:textId="77777777" w:rsidR="00E670A4" w:rsidRDefault="00E670A4" w:rsidP="00D67B4D">
      <w:r>
        <w:separator/>
      </w:r>
    </w:p>
  </w:footnote>
  <w:footnote w:type="continuationSeparator" w:id="0">
    <w:p w14:paraId="51BA4BA5" w14:textId="77777777" w:rsidR="00E670A4" w:rsidRDefault="00E670A4" w:rsidP="00D67B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4D"/>
    <w:rsid w:val="007931EE"/>
    <w:rsid w:val="00D67B4D"/>
    <w:rsid w:val="00E6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379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7B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7B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7B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7B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