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57DB" w14:textId="77777777" w:rsidR="00877707" w:rsidRDefault="00877707">
      <w:r>
        <w:t xml:space="preserve">二Ｏ一四年三重淨宗別院佛七開示　　悟道法師主講　　（第七集）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WD21-063-0007 </w:t>
      </w:r>
    </w:p>
    <w:p w14:paraId="03B6341E" w14:textId="77777777" w:rsidR="00877707" w:rsidRDefault="00877707">
      <w:pPr>
        <w:pStyle w:val="a3"/>
      </w:pPr>
      <w:r>
        <w:t xml:space="preserve">　　諸位同修，及網路前的同修，大家下午好，阿彌陀佛。我們接著來學習《淨土集．觀無量壽佛經疏菁華》第六十六段：</w:t>
      </w:r>
      <w:r>
        <w:t xml:space="preserve"> </w:t>
      </w:r>
    </w:p>
    <w:p w14:paraId="7FFA2847" w14:textId="77777777" w:rsidR="00877707" w:rsidRDefault="00877707">
      <w:pPr>
        <w:pStyle w:val="a3"/>
      </w:pPr>
      <w:r>
        <w:t xml:space="preserve">　　【諸寶林樹。皆從彌陀無漏心中流出。由佛心是無漏故。其樹亦是無漏也。】</w:t>
      </w:r>
      <w:r>
        <w:t xml:space="preserve"> </w:t>
      </w:r>
    </w:p>
    <w:p w14:paraId="3AE833A3" w14:textId="77777777" w:rsidR="00877707" w:rsidRDefault="00877707">
      <w:pPr>
        <w:pStyle w:val="a3"/>
      </w:pPr>
      <w:r>
        <w:t xml:space="preserve">　　這一段跟我們解釋西方極樂世界的『諸寶林樹』。寶林、寶樹是怎麼來的？『皆從彌陀無漏心中流出』，這是從阿彌陀佛的無漏心中流露出來的。「無漏」是比喻，這個漏在經典上是比喻煩惱，無明煩惱。有煩惱就有漏，沒有煩惱就無漏。漏就是漏失的意思，有煩惱就會把我們自性的功德漏失掉，就這個意思，漏失掉。好像水桶破了一個洞，水裝進去，它就漏光了；如果這個水桶它沒有漏洞，水裝進去，它就不會漏失掉，用這個來形容比喻。</w:t>
      </w:r>
      <w:r>
        <w:t xml:space="preserve"> </w:t>
      </w:r>
    </w:p>
    <w:p w14:paraId="7911DA30" w14:textId="77777777" w:rsidR="00877707" w:rsidRDefault="00877707">
      <w:pPr>
        <w:pStyle w:val="a3"/>
      </w:pPr>
      <w:r>
        <w:t xml:space="preserve">　　無漏就是沒有無明，沒有煩惱，回歸到自性清淨心。自性清淨心所流露出來的世界也是無漏的。物質是從心變化出來的，現在量子力學家用尖端的儀器也觀測出來了，實際上沒有物質這個東西。物質追查到最後，完全是念頭波動產生的幻相，實際上沒有物質，這個現在科學家已經發現了。這個發現跟佛在大乘經講的就相應，佛跟我們講，一切法從心想生。我們心清淨，顯現出來的世界就清淨；心不清淨，顯現出來的世界就不清淨。這個世界都是我們的心變現出來的，我們現在住的這個娑婆世界，是我們這個世界的眾生大家的業力所顯現出來的。眾生的業力有善有惡，惡多善少，感應的這個世界就缺陷很多，就不好。</w:t>
      </w:r>
      <w:r>
        <w:t xml:space="preserve"> </w:t>
      </w:r>
    </w:p>
    <w:p w14:paraId="3CEC6BCF" w14:textId="77777777" w:rsidR="00877707" w:rsidRDefault="00877707">
      <w:pPr>
        <w:pStyle w:val="a3"/>
      </w:pPr>
      <w:r>
        <w:t xml:space="preserve">　　這一段是跟我們講極樂世界是怎麼來的，就是阿彌陀佛無漏心中流露出來。『由佛心是無漏故，其樹亦是無漏也』。因為它的根源是從無漏的佛心流露出來、顯現出來，所以那個樹也是無漏。如果我們真正體會到，「三世一切佛，應觀法界性，一切唯心造」，對這個道理自然能夠明瞭。　　諸位同修，阿彌陀佛。我們繼續來學習《淨土集．觀無量壽佛經疏菁華》第六十六段：</w:t>
      </w:r>
      <w:r>
        <w:t xml:space="preserve"> </w:t>
      </w:r>
    </w:p>
    <w:p w14:paraId="54F0AE27" w14:textId="77777777" w:rsidR="00877707" w:rsidRDefault="00877707">
      <w:pPr>
        <w:pStyle w:val="a3"/>
      </w:pPr>
      <w:r>
        <w:t xml:space="preserve">　　【諸寶林樹。皆從彌陀無漏心中流出。由佛心是無漏故。其樹亦是無漏也。】</w:t>
      </w:r>
      <w:r>
        <w:t xml:space="preserve"> </w:t>
      </w:r>
    </w:p>
    <w:p w14:paraId="3055F2B9" w14:textId="77777777" w:rsidR="00877707" w:rsidRDefault="00877707">
      <w:pPr>
        <w:pStyle w:val="a3"/>
      </w:pPr>
      <w:r>
        <w:t xml:space="preserve">　　這個是善導大師跟我們解釋，西方極樂世界的『諸寶林樹』，這個「林」就是樹林，樹都是寶。這是從哪裡來的？『皆從彌陀無漏心中流出』，都是從阿彌陀佛的無漏心中流露出來。「無漏」這個名詞是佛在經典上來形容比喻沒有煩惱，沒有無明，就叫無漏。我們凡夫有無明，有煩惱，叫有漏。漏就是漏掉，無漏就是沒有漏掉。好像水桶，要是沒有破洞，水裝進去，它就不會漏掉了；如果破一個洞，或是破很多洞，水倒進去，馬上就漏光了，這叫有漏。有漏就是說有無明，有煩惱。我們凡夫的心中有無明，有煩惱，就叫有漏。阿彌陀佛以及一切諸佛，他們沒有無明，也沒有煩惱，所以他們的心是無漏的心。無漏的心，沒有煩惱，沒有無明，這個心流露顯現出來的世界也是一樣無漏。無漏就是沒有變化，沒有污染。</w:t>
      </w:r>
      <w:r>
        <w:t xml:space="preserve"> </w:t>
      </w:r>
    </w:p>
    <w:p w14:paraId="6C4D73E7" w14:textId="77777777" w:rsidR="00877707" w:rsidRDefault="00877707">
      <w:pPr>
        <w:pStyle w:val="a3"/>
      </w:pPr>
      <w:r>
        <w:t xml:space="preserve">　　『由佛心是無漏故，其樹亦是無漏也。』因為佛的心是無漏，沒有煩惱，沒有無明，所以從佛心流露出來的寶樹、寶林，樹也是一樣無漏，因為根源是從佛心出來的。這和我們這個世界的樹木就不相同了，我們世間這些樹木是從凡夫眾生的業識心</w:t>
      </w:r>
      <w:r>
        <w:lastRenderedPageBreak/>
        <w:t xml:space="preserve">所流露出來的。我們凡夫有無明、有煩惱，所以感應到這個世界非常坎坷，污染、不清淨、無常、變化，這就是有漏的煩惱感得的世界，跟西方極樂世界是彌陀無漏心中流露出的世界不相同。所以這一點，我們要知道，知道這個世界萬物是怎麼來的？從哪裡出現的？都是從心出現的。清淨心顯現清淨的世界，不清淨的心顯現不清淨的世界。所以佛在經上告訴我們，「應觀法界性，一切唯心造」。我們繼續趕快再來念佛，阿彌陀佛。　　</w:t>
      </w:r>
    </w:p>
    <w:sectPr w:rsidR="008777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92A5" w14:textId="77777777" w:rsidR="00877707" w:rsidRDefault="00877707" w:rsidP="00010C59">
      <w:r>
        <w:separator/>
      </w:r>
    </w:p>
  </w:endnote>
  <w:endnote w:type="continuationSeparator" w:id="0">
    <w:p w14:paraId="0FC533C7" w14:textId="77777777" w:rsidR="00877707" w:rsidRDefault="00877707" w:rsidP="00010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FDADA" w14:textId="77777777" w:rsidR="00877707" w:rsidRDefault="00877707" w:rsidP="00010C59">
      <w:r>
        <w:separator/>
      </w:r>
    </w:p>
  </w:footnote>
  <w:footnote w:type="continuationSeparator" w:id="0">
    <w:p w14:paraId="66F3D165" w14:textId="77777777" w:rsidR="00877707" w:rsidRDefault="00877707" w:rsidP="00010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59"/>
    <w:rsid w:val="00010C59"/>
    <w:rsid w:val="007931EE"/>
    <w:rsid w:val="008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229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C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C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C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C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