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1C5D" w14:textId="77777777" w:rsidR="009010E9" w:rsidRDefault="009010E9">
      <w:r>
        <w:t xml:space="preserve">二Ｏ一四年三重淨宗別院佛七開示　　悟道法師主講　　（第十二集）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WD21-063-0012 </w:t>
      </w:r>
    </w:p>
    <w:p w14:paraId="23C1E25F" w14:textId="77777777" w:rsidR="009010E9" w:rsidRDefault="009010E9">
      <w:pPr>
        <w:pStyle w:val="a3"/>
      </w:pPr>
      <w:r>
        <w:t xml:space="preserve">　　諸位同修，及網路前的同修，大家中午好，阿彌陀佛。我們接著來學習《淨土集．觀無量壽佛經疏菁華》第七十一段：</w:t>
      </w:r>
      <w:r>
        <w:t xml:space="preserve"> </w:t>
      </w:r>
    </w:p>
    <w:p w14:paraId="60160E08" w14:textId="77777777" w:rsidR="009010E9" w:rsidRDefault="009010E9">
      <w:pPr>
        <w:pStyle w:val="a3"/>
      </w:pPr>
      <w:r>
        <w:t xml:space="preserve">　　【極樂莊嚴安養國。八德寶池流遍滿。四岸含暉間七寶。水色分明映寶光。體性柔軟無堅觸。菩薩徐行散寶香。寶香寶雲成寶蓋。寶蓋臨空覆寶幢。寶幢嚴儀圍寶殿。寶殿寶鈴垂珠網。寶網寶樂千重轉。隨機讚歎寶宮樓。一一宮樓有佛會。恆沙聖眾坐思量。願此有緣常憶念。捨命同生彼法堂。】</w:t>
      </w:r>
      <w:r>
        <w:t xml:space="preserve"> </w:t>
      </w:r>
    </w:p>
    <w:p w14:paraId="49253999" w14:textId="77777777" w:rsidR="009010E9" w:rsidRDefault="009010E9">
      <w:pPr>
        <w:pStyle w:val="a3"/>
      </w:pPr>
      <w:r>
        <w:t xml:space="preserve">　　這一段也是給我們介紹極樂世界依正莊嚴的一個情況。這個情況，我們常常去憶念，憶念就是這個經要常讀，讀得很熟悉，常常想西方極樂世界的依正莊嚴，這個就是常憶念。這也是觀想念佛，屬於觀想念佛，觀想西方極樂世界的依正莊嚴。觀想可以先觀一個，單一的。這個單一的，譬如說觀寶樹，還是觀蓮池，還是觀蓮花。我們一般凡夫沒有辦法一下子觀那麼多，先觀一項，這一項觀成了，心得定，再觀其他的，觀想就能成就。</w:t>
      </w:r>
      <w:r>
        <w:t xml:space="preserve"> </w:t>
      </w:r>
    </w:p>
    <w:p w14:paraId="341F839D" w14:textId="77777777" w:rsidR="009010E9" w:rsidRDefault="009010E9">
      <w:pPr>
        <w:pStyle w:val="a3"/>
      </w:pPr>
      <w:r>
        <w:t xml:space="preserve">　　我們現在用持名念佛這個方法是不用觀想，不過我們常念這個經，對我們信願念佛有幫助。對我們信願有幫助，主要發願，對極樂世界依正莊嚴有深入的認識，我們這個願心自然就會懇切，就會嚮往西方極樂世界，我們對這個娑婆世界也才放得下；如果對西方淨土認識得不夠，信願總是不懇切。因此這些經文，我們雖然是用持名念佛，如果年紀比較輕的人，還是可以多讀經。特別《無量壽經》會集本，六十歲以前的，都還可以多讀誦；六十歲以後的，讀《彌陀經》。如果七十歲以後，專念佛，年紀大了，讀經比較有些困難。專念佛號，念到心清淨，你也自然能夠感應到西方極樂世界依正莊嚴的氣氛，你就感受到了。這些都看個人的根器，自己可以隨自己的根器來做一個修學。　　諸位同修，阿彌陀佛。我們繼續來學習《淨土集．觀無量壽佛經疏菁華》第七十一段：</w:t>
      </w:r>
      <w:r>
        <w:t xml:space="preserve"> </w:t>
      </w:r>
    </w:p>
    <w:p w14:paraId="3809007E" w14:textId="77777777" w:rsidR="009010E9" w:rsidRDefault="009010E9">
      <w:pPr>
        <w:pStyle w:val="a3"/>
      </w:pPr>
      <w:r>
        <w:t xml:space="preserve">　　【極樂莊嚴安養國。八德寶池流遍滿。四岸含暉間七寶。水色分明映寶光。體性柔軟無堅觸。菩薩徐行散寶香。寶香寶雲成寶蓋。寶蓋臨空覆寶幢。寶幢嚴儀圍寶殿。寶殿寶鈴垂珠網。寶網寶樂千重轉。隨機讚歎寶宮樓。一一宮樓有佛會。恆沙聖眾坐思量。願此有緣常憶念。捨命同生彼法堂。】</w:t>
      </w:r>
      <w:r>
        <w:t xml:space="preserve"> </w:t>
      </w:r>
    </w:p>
    <w:p w14:paraId="4C64AF2D" w14:textId="77777777" w:rsidR="009010E9" w:rsidRDefault="009010E9">
      <w:pPr>
        <w:pStyle w:val="a3"/>
      </w:pPr>
      <w:r>
        <w:t xml:space="preserve">　　這段也是跟我們介紹西方極樂世界依正莊嚴。《觀經》主要是說觀想念佛，最殊勝的還是最後持名念佛。如果我們年紀比較輕的，三、四十歲，還是四、五十歲，我們多讀誦《觀經》，或者《無量壽經》會集本，能夠幫助我們對西方極樂世界依正莊嚴的環境深入的認識。讀經，對我們信願念佛有幫助，我們對西方淨土的環境要是認識得愈清楚、愈深入，我們發願要往生西方的心，自然就會很懇切；如果認識得不深，當然願就比較不懇切，所以也會有這個幫助。讀經它的作用也是在這裡，就是幫助我們認識西方極樂世界，深入的認識，對我們信願念佛有幫助。</w:t>
      </w:r>
      <w:r>
        <w:t xml:space="preserve"> </w:t>
      </w:r>
    </w:p>
    <w:p w14:paraId="4DA11D2D" w14:textId="77777777" w:rsidR="009010E9" w:rsidRDefault="009010E9">
      <w:pPr>
        <w:pStyle w:val="a3"/>
      </w:pPr>
      <w:r>
        <w:t xml:space="preserve">　　所以觀想，我們觀任何一觀，都可以。但是觀想，心要定，才能夠作觀。因此古來祖師大德講觀想的理論，但是方法還是用持名念佛比較方便。我們持名念佛要是念到心清淨，我們讀到這部經，或者是沒有讀經，只是念一句佛號，我們也能夠感應到</w:t>
      </w:r>
      <w:r>
        <w:lastRenderedPageBreak/>
        <w:t>西方極樂世界依正莊嚴的氣氛。功夫要是比較深，現前我們也能夠看到西方極樂世界。所以年紀大一點的老菩薩，可以作觀想的就作觀想，不能作觀想的，就老老實實念這句阿彌陀佛，我們念到功夫成片，一心不亂，西方清淨莊嚴的境界，自然我們就能夠見到。</w:t>
      </w:r>
      <w:r>
        <w:t xml:space="preserve"> </w:t>
      </w:r>
    </w:p>
    <w:p w14:paraId="38E91A4B" w14:textId="77777777" w:rsidR="009010E9" w:rsidRDefault="009010E9">
      <w:pPr>
        <w:pStyle w:val="a3"/>
      </w:pPr>
      <w:r>
        <w:t xml:space="preserve">　　所以這裡說，『願此有緣常憶念』，這個「憶念」，包括四種念佛，我們用持名念佛這個方法，大家都能做得到。觀想，那就要看個人的根器，如果你有能力觀想，當然是可以。如果我們的心要是靜不下來、定不下來，我們還是用持名念佛這個方法。可以憶念，我們持名也是屬於憶念。『捨命同生彼法堂』，「捨命」就是我們這一生的壽命如果到了，大家共同可以往生到西方這個法堂裡面，聽佛講經說法。</w:t>
      </w:r>
      <w:r>
        <w:t xml:space="preserve"> </w:t>
      </w:r>
    </w:p>
    <w:p w14:paraId="61A28C01" w14:textId="77777777" w:rsidR="009010E9" w:rsidRDefault="009010E9">
      <w:pPr>
        <w:pStyle w:val="a3"/>
      </w:pPr>
      <w:r>
        <w:t xml:space="preserve">　　好，我們等一下，這句「南無西方極樂世界，大慈大悲，阿彌陀佛」念完，請東單的同修，先起來用午齋，西單的同修暫時留在坐位念佛，等候東單的同修用完，再請西單的同修去用午齋。我們繼續念佛，阿彌陀佛。　　</w:t>
      </w:r>
    </w:p>
    <w:sectPr w:rsidR="009010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64F82" w14:textId="77777777" w:rsidR="009010E9" w:rsidRDefault="009010E9" w:rsidP="00B941E7">
      <w:r>
        <w:separator/>
      </w:r>
    </w:p>
  </w:endnote>
  <w:endnote w:type="continuationSeparator" w:id="0">
    <w:p w14:paraId="44B0917D" w14:textId="77777777" w:rsidR="009010E9" w:rsidRDefault="009010E9" w:rsidP="00B94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0C42F" w14:textId="77777777" w:rsidR="009010E9" w:rsidRDefault="009010E9" w:rsidP="00B941E7">
      <w:r>
        <w:separator/>
      </w:r>
    </w:p>
  </w:footnote>
  <w:footnote w:type="continuationSeparator" w:id="0">
    <w:p w14:paraId="09AD4198" w14:textId="77777777" w:rsidR="009010E9" w:rsidRDefault="009010E9" w:rsidP="00B94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E7"/>
    <w:rsid w:val="007931EE"/>
    <w:rsid w:val="009010E9"/>
    <w:rsid w:val="00B9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5D4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1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1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1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1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