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C2EF8" w14:textId="77777777" w:rsidR="00E34B52" w:rsidRDefault="00E34B52">
      <w:r>
        <w:t>民國</w:t>
      </w:r>
      <w:r>
        <w:t>104</w:t>
      </w:r>
      <w:r>
        <w:t>年歲次乙未春季護國息災三時繫念法會</w:t>
      </w:r>
      <w:r>
        <w:t>—</w:t>
      </w:r>
      <w:r>
        <w:t xml:space="preserve">主法和尚開示　　悟道法師主講　　（第一集）　　</w:t>
      </w:r>
      <w:r>
        <w:t>2015/3/1</w:t>
      </w:r>
      <w:r>
        <w:t xml:space="preserve">　　台灣高雄市鳳山體育館　　檔名：</w:t>
      </w:r>
      <w:r>
        <w:t xml:space="preserve">WD21-068-0001 </w:t>
      </w:r>
    </w:p>
    <w:p w14:paraId="2102C0FA" w14:textId="77777777" w:rsidR="00E34B52" w:rsidRDefault="00E34B52">
      <w:pPr>
        <w:pStyle w:val="a3"/>
      </w:pPr>
      <w:r>
        <w:t xml:space="preserve">　　尊敬的諸位法師，尊敬的諸位同修大德以及網路前的同修，大家新春吉祥，新年好，阿彌陀佛。今天是我們民國歲次乙未年正月十一日，我們在台灣，南台灣，民間第一次，由我們社團法人高雄淨宗學會以及我們高雄、台南、屏東南部地區各淨宗學會同修，大家發心來舉辦這個春季祭祖繫念法會，是民間辦的第一次。過去我們一般平常祭祖是官方辦的，我們在台灣都是一個地區的市政府，全國就是總統府，就是地方官方辦的，所以我們一般民間也都很少看到。我們民間辦就可以要求我們民間各單位、各團體來祭祀自己的祖先。因為祭祖，實在講是我們做子孫的人應該要做的很重要的一樁事情。</w:t>
      </w:r>
      <w:r>
        <w:t xml:space="preserve"> </w:t>
      </w:r>
    </w:p>
    <w:p w14:paraId="01B20B58" w14:textId="77777777" w:rsidR="00E34B52" w:rsidRDefault="00E34B52">
      <w:pPr>
        <w:pStyle w:val="a3"/>
      </w:pPr>
      <w:r>
        <w:t xml:space="preserve">　　從小我看我父母常常在拜祖先，祭祀。祭祖，我們就是提倡孝道；剛才王院長也講，提倡孝道。在《論語》講：「慎終追遠，民德歸厚。」慎終就是謹慎，現前的父母師長臨終要謹慎，所以我們淨宗臨終關懷助念就是慎終；追遠就是我們已經過世的父母、祖父母、曾祖父母以上的，這些過去我們沒看過的祖先，也不敢忘記。這是教人不要忘本，飲水思源，要飲水思源，不可以忘記自己的祖宗，要認祖歸宗，不可以背叛祖宗，成為大不孝，這個就罪過很大。慎終追遠，民德它就歸厚，歸厚就不用警察、不用法院，警察就很輕鬆了。如果不提倡這個教育，提倡孝道，那辦不完的案件，社會亂、家庭亂，全世界都亂，大家日子過得都會很辛苦、很痛苦。所以這個是非常重要的一個教育的根本，我們絕對不可以忽略了。</w:t>
      </w:r>
      <w:r>
        <w:t xml:space="preserve"> </w:t>
      </w:r>
    </w:p>
    <w:p w14:paraId="2669DE40" w14:textId="77777777" w:rsidR="00E34B52" w:rsidRDefault="00E34B52">
      <w:pPr>
        <w:pStyle w:val="a3"/>
      </w:pPr>
      <w:r>
        <w:t xml:space="preserve">　　我們今天第一次民間在高雄辦，應該是佛力加持，祖宗庇佑。第二場，四月份，台北市前警察局黃警官，黃大人，他辦了一場祭祖，下個月的，我們這是第一場，我們也是支援祭祖的方面。這是過去我們在二Ｏ一二年，香港舉辦一萬二千多人的祭祖活動，第一次在香港，後來年年都辦，我們就支援祭祖。因為過去我們淨老和尚要悟道去祭祖，實在我都不懂，沒看過。後來我就請問，請問桃園孔廟，去請教人，請人來幫忙。這些樂團，原來孔廟那個樂器，禮生、樂生平常不外出的，東西也不能外借。接到師父的指令，我就要去想辦法了。第一次在香港做，這些祭品找了很多同修去買，到處去買。後來這個樂隊沒有怎麼辦？後來我就想了一個變通的辦法，請國樂團，反正那個樂奏出來跟那個一樣就好了，樂奏咸和之曲、樂奏寧和之曲、樂奏安和之曲，反正那個奏出來一樣就好了。後來我就找樂團來，那個曲、譜給他，叫他去演奏出來。所以二Ｏ一二年香港那一場撐下來了，後來香港不但一年辦一次，現在一年要辦三次。後來他們教會了，這個禮生、樂生就交給他們，我們這邊出一個童校長去指導。這個跟大家報告。</w:t>
      </w:r>
      <w:r>
        <w:t xml:space="preserve"> </w:t>
      </w:r>
    </w:p>
    <w:p w14:paraId="46800855" w14:textId="77777777" w:rsidR="00E34B52" w:rsidRDefault="00E34B52">
      <w:pPr>
        <w:pStyle w:val="a3"/>
      </w:pPr>
      <w:r>
        <w:t xml:space="preserve">　　我們高雄第一次辦，可能祖先說南部要先辦，再辦北部。因為這個活動是兩年前就預訂了，租這個場地是兩年前，不是最近的，兩年前高雄淨宗學會簡會長就租了。今天活動也辦得非常圓滿，大家來參與一定得到佛力加持，祖宗庇佑，福慧增長，法喜充滿。</w:t>
      </w:r>
      <w:r>
        <w:t xml:space="preserve"> </w:t>
      </w:r>
    </w:p>
    <w:p w14:paraId="38CC6F82" w14:textId="77777777" w:rsidR="00E34B52" w:rsidRDefault="00E34B52">
      <w:pPr>
        <w:pStyle w:val="a3"/>
      </w:pPr>
      <w:r>
        <w:t xml:space="preserve">　　尊敬的諸位法師，諸位同修大德，以及網路前的同修大德，大家新春吉祥，阿彌陀佛。今天是我們南台灣第一次由民間舉辦祭祖三時繫念法會合辦的一個法會活動。過去家師上淨下空老和尚交代悟道要舉辦祭祖。第一次在二Ｏ一Ｏ年，就是民國九十九年，叫我去山東泰山去祭祖。我就跑到泰山去，什麼都沒有。後來香港三年前舉辦</w:t>
      </w:r>
      <w:r>
        <w:lastRenderedPageBreak/>
        <w:t>一萬二千人的祭祖三時繫念法會，我們淨老和尚又交代我去辦這件事情。當時我沒有看過，連看都沒有看過，叫我去祭祖。以後我就去打聽，有同修在桃園孔廟，去請教人。最早在中壢善果林，那時叫我去祭祖，三天前叫我去辦祭祖，我要去哪裡找人？所以我去借一片</w:t>
      </w:r>
      <w:r>
        <w:t>CD</w:t>
      </w:r>
      <w:r>
        <w:t>來播放，叫一些同修，請桃園的司儀來帶大家。那時候比較不正式，就播放</w:t>
      </w:r>
      <w:r>
        <w:t>CD</w:t>
      </w:r>
      <w:r>
        <w:t>。三天而已，實際上準備的時間都不夠。</w:t>
      </w:r>
      <w:r>
        <w:t xml:space="preserve"> </w:t>
      </w:r>
    </w:p>
    <w:p w14:paraId="15DEA4C6" w14:textId="77777777" w:rsidR="00E34B52" w:rsidRDefault="00E34B52">
      <w:pPr>
        <w:pStyle w:val="a3"/>
      </w:pPr>
      <w:r>
        <w:t xml:space="preserve">　　以後在香港又要辦祭祖，那次我又請教桃園孔廟的蔡校長，請他支援這些禮生、樂生，整組人員來給我們支援。他說沒辦法，那天清明祭祖他們大家也都沒空。他說你可以叫人來，我來教。叫人也沒有地方叫，只有叫我們的同修，我們淨宗的同修大家發心，請蔡校長來教我們祭祖的儀式。去香港，大家也做得很圓滿。那時候三年前，一年做一次，現在這二年，一年變成做三次，清明、中元、冬至，三節。這次是春節的祭祖活動，昨天我有請教童校長，他說孔廟本身就是春節民間可以來祭祀。九月就是官方的，拜孔子的，拜孔子之前要先祭祖，要先拜祖先再拜老師，這是提倡孝道。</w:t>
      </w:r>
      <w:r>
        <w:t xml:space="preserve"> </w:t>
      </w:r>
    </w:p>
    <w:p w14:paraId="1963EB8A" w14:textId="77777777" w:rsidR="00E34B52" w:rsidRDefault="00E34B52">
      <w:pPr>
        <w:pStyle w:val="a3"/>
      </w:pPr>
      <w:r>
        <w:t xml:space="preserve">　　所以這個祭祖的活動，這次我做的標語就是「歷代台灣不忘先祖慎終追遠，民德歸厚」。「慎終追遠，民德歸厚」就是《論語》裡面講的，慎終就是對我們現在的父母師長臨命終要謹慎來照顧、來關懷、來幫助，現在淨宗我們臨終助念就是最具體、最殊勝、最究竟、最圓滿的慎終。追遠，我們做三時繫念來超度我們過去歷代祖先，使他們都能夠真信發願念阿彌陀佛，求生西方淨土，這就是我們淨宗具體做慎終追遠。</w:t>
      </w:r>
      <w:r>
        <w:t xml:space="preserve"> </w:t>
      </w:r>
    </w:p>
    <w:p w14:paraId="294FDC09" w14:textId="77777777" w:rsidR="00E34B52" w:rsidRDefault="00E34B52">
      <w:pPr>
        <w:pStyle w:val="a3"/>
      </w:pPr>
      <w:r>
        <w:t xml:space="preserve">　　我們祭祖的儀式就是提醒我們不能忘記自己的祖先，不能違背我們的祖先，不能不認同我們自己的祖先，不認同祖先就是背祖，背祖的罪很重。所以我們人要飲水思源，吃果子拜樹頭，人不可以忘本，是教我們這個。「慎終追遠，民德歸厚」，如果做得圓滿，我們這個社會就平安，也不用警察，也不用法院，社會安定，國泰民安，世界和平，我們才有好日子過。如果是社會亂、家庭亂、國家亂，世界都亂，你想想看，我們決定沒有好日子過。所以我們要知道祭祖它重要的意義。</w:t>
      </w:r>
      <w:r>
        <w:t xml:space="preserve"> </w:t>
      </w:r>
    </w:p>
    <w:p w14:paraId="77B90302" w14:textId="77777777" w:rsidR="00E34B52" w:rsidRDefault="00E34B52">
      <w:pPr>
        <w:pStyle w:val="a3"/>
      </w:pPr>
      <w:r>
        <w:t xml:space="preserve">　　我們這個祭祖活動大家都很發心。過去我們辦這個活動的時候，我也是到處去請教人、去拜託人，師父交代，做弟子就要依教奉行。所以那時候去香港人很多，那個場所深度很長，所以我們這裡的時間比較省時，他們那裡走一趟再回來，最少多兩倍的時間出來，香港的機場展覽館，我們如果有去看過的人就知道。我們希望下次如果還有祭祖的活動，我那天有去左營看孔廟，孔廟常常在祭祖，那間孔廟就比較大間，那裡比較長。但是那要搭棚子，它那沒有屋頂的，大家就要去研究了，用的人力以及時間會比較多，大家會比較辛苦。但是如果是紀念祖先，做子孫的人辛苦一點還是需要，應該的。</w:t>
      </w:r>
      <w:r>
        <w:t xml:space="preserve"> </w:t>
      </w:r>
    </w:p>
    <w:p w14:paraId="0FB55758" w14:textId="77777777" w:rsidR="00E34B52" w:rsidRDefault="00E34B52">
      <w:pPr>
        <w:pStyle w:val="a3"/>
      </w:pPr>
      <w:r>
        <w:t xml:space="preserve">　　所以我們很多方面都是替代性的，像樂生、禮生，禮生，我們換個衣服就是禮生；樂生，它是用古代的樂器，古代的樂器孔廟是不外借的，不能借出來。所以我就想到要請國樂團，譜給他，讓他奏安和之曲、寧和之曲、咸和之曲，那個曲奏得出來就好，所以用替代性的。放鞭炮，現在不能亂放，那時候去香港，拿我弟弟女兒結婚的時候，放鞭炮錄了一段，那一段拿來錄成</w:t>
      </w:r>
      <w:r>
        <w:t>CD</w:t>
      </w:r>
      <w:r>
        <w:t>，用那片來播放。現在在體育館，我們也不能去買一串鞭炮來放，也不准我們放。所以用這種替代性的，替代性的做法。</w:t>
      </w:r>
      <w:r>
        <w:t xml:space="preserve"> </w:t>
      </w:r>
    </w:p>
    <w:p w14:paraId="3AE488EF" w14:textId="77777777" w:rsidR="00E34B52" w:rsidRDefault="00E34B52">
      <w:pPr>
        <w:pStyle w:val="a3"/>
      </w:pPr>
      <w:r>
        <w:lastRenderedPageBreak/>
        <w:t xml:space="preserve">　　所以這個我們很難得在高雄能夠舉辦，第一次民間舉辦的祭祖繫念法會，這我們一定要知道是佛力加持，祖宗的庇佑，所以我們今天有這個殊勝的法會。大家來參與這個法會，來隨喜功德，必定得到佛力加持，福慧增長，道業進步，六時吉祥，身心安康，闔家平安。謝謝大家來參加，以及謝謝各位義工、護法大家共同發心來完成這場法會，相信我們的辛苦一定能夠得到佛力的加持，祖宗庇佑。</w:t>
      </w:r>
      <w:r>
        <w:t xml:space="preserve"> </w:t>
      </w:r>
    </w:p>
    <w:p w14:paraId="6C661AFA" w14:textId="77777777" w:rsidR="00E34B52" w:rsidRDefault="00E34B52">
      <w:pPr>
        <w:pStyle w:val="a3"/>
      </w:pPr>
      <w:r>
        <w:t xml:space="preserve">　　好，我們現在是用午齋的時間，請大家吃簡單的午齋，可能是吃便當，我也是吃一樣的，吃便當。祝大家用餐愉快，禪悅為食，謝謝各位，阿彌陀佛。　　</w:t>
      </w:r>
    </w:p>
    <w:sectPr w:rsidR="00E34B5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818A3" w14:textId="77777777" w:rsidR="00E34B52" w:rsidRDefault="00E34B52" w:rsidP="00604D9A">
      <w:r>
        <w:separator/>
      </w:r>
    </w:p>
  </w:endnote>
  <w:endnote w:type="continuationSeparator" w:id="0">
    <w:p w14:paraId="0D8B4A58" w14:textId="77777777" w:rsidR="00E34B52" w:rsidRDefault="00E34B52" w:rsidP="00604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C5B3A" w14:textId="77777777" w:rsidR="00E34B52" w:rsidRDefault="00E34B52" w:rsidP="00604D9A">
      <w:r>
        <w:separator/>
      </w:r>
    </w:p>
  </w:footnote>
  <w:footnote w:type="continuationSeparator" w:id="0">
    <w:p w14:paraId="63285AAF" w14:textId="77777777" w:rsidR="00E34B52" w:rsidRDefault="00E34B52" w:rsidP="00604D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4D9A"/>
    <w:rsid w:val="00604D9A"/>
    <w:rsid w:val="007931EE"/>
    <w:rsid w:val="00E34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B5CB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04D9A"/>
    <w:pPr>
      <w:tabs>
        <w:tab w:val="center" w:pos="4513"/>
        <w:tab w:val="right" w:pos="9026"/>
      </w:tabs>
      <w:snapToGrid w:val="0"/>
      <w:jc w:val="center"/>
    </w:pPr>
    <w:rPr>
      <w:sz w:val="18"/>
      <w:szCs w:val="18"/>
    </w:rPr>
  </w:style>
  <w:style w:type="character" w:customStyle="1" w:styleId="a5">
    <w:name w:val="页眉 字符"/>
    <w:basedOn w:val="a0"/>
    <w:link w:val="a4"/>
    <w:uiPriority w:val="99"/>
    <w:rsid w:val="00604D9A"/>
    <w:rPr>
      <w:rFonts w:ascii="SimSun" w:eastAsia="SimSun" w:hAnsi="SimSun" w:cs="SimSun"/>
      <w:sz w:val="18"/>
      <w:szCs w:val="18"/>
    </w:rPr>
  </w:style>
  <w:style w:type="paragraph" w:styleId="a6">
    <w:name w:val="footer"/>
    <w:basedOn w:val="a"/>
    <w:link w:val="a7"/>
    <w:uiPriority w:val="99"/>
    <w:unhideWhenUsed/>
    <w:rsid w:val="00604D9A"/>
    <w:pPr>
      <w:tabs>
        <w:tab w:val="center" w:pos="4513"/>
        <w:tab w:val="right" w:pos="9026"/>
      </w:tabs>
      <w:snapToGrid w:val="0"/>
    </w:pPr>
    <w:rPr>
      <w:sz w:val="18"/>
      <w:szCs w:val="18"/>
    </w:rPr>
  </w:style>
  <w:style w:type="character" w:customStyle="1" w:styleId="a7">
    <w:name w:val="页脚 字符"/>
    <w:basedOn w:val="a0"/>
    <w:link w:val="a6"/>
    <w:uiPriority w:val="99"/>
    <w:rsid w:val="00604D9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