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C785" w14:textId="77777777" w:rsidR="00E1600C" w:rsidRDefault="00E1600C">
      <w:r>
        <w:t>餘姚佛教居士林冬至祭祖法會開示</w:t>
      </w:r>
      <w:r>
        <w:t>--</w:t>
      </w:r>
      <w:r>
        <w:t xml:space="preserve">如何修學一心　　悟道法師主講　　（第三集）　　</w:t>
      </w:r>
      <w:r>
        <w:t>2017/12/27</w:t>
      </w:r>
      <w:r>
        <w:t xml:space="preserve">　　餘姚佛教居士林　　檔名：</w:t>
      </w:r>
      <w:r>
        <w:t xml:space="preserve">WD21-097-0003 </w:t>
      </w:r>
    </w:p>
    <w:p w14:paraId="6120FBA0" w14:textId="77777777" w:rsidR="00E1600C" w:rsidRDefault="00E1600C">
      <w:pPr>
        <w:pStyle w:val="a3"/>
      </w:pPr>
      <w:r>
        <w:t xml:space="preserve">　　海賢老和尚在這個光碟示現給我們看，你看他念佛，他不是什麼事都不做，他整天在做事；就是告訴我們，做什麼事情都是修一心。你看他一生都是做農作，開墾荒地，種五穀雜糧來供眾，修橋鋪路，做這些好事。這個就是念佛一心表現在生活上給我們看。所以我們做什麼事情都是要一心，我們做法會也要一心來做，大家專心來做法會；開車也要專心開車，你不專心開車，那很危險的；吃飯要專心的吃，穿衣要專心的穿，做任何事情都要一心。一心就是專一，我現在在做什麼事情，我現在就專一的做這樁事情，這樣才能把事情做好，這個就叫一心。所以念佛一心是，什麼叫功夫成片？跟我們整個生活打成一片叫做功夫成片，我們念佛跟我們整個生活打成一片，就叫功夫成片，這樣才是經上講的一心不亂。不是說念佛的時候一心不亂，不念的時候都亂糟糟的，那個不是真的一心不亂。真的一心不亂，念佛一心不亂，做任何事情都是一心不亂。念佛是修一心，做任何事情都是修一心。就是你要專、你要一，才能把事情做好，念佛專心念佛，做事專心做事，統統是修一心不亂的，一定要懂這個道理。不要做事想到念佛，念佛想到做事，那什麼都做不好，佛也念不好，事也做不好，這就錯了。所以一心是這個意思。我們念佛能夠把妄念伏住，能夠把</w:t>
      </w:r>
      <w:r>
        <w:t>貪瞋痴伏住，馬上就跟阿彌陀佛感應。我們現在為什麼沒感應？我們的煩惱妄想沒控制住。為什麼沒控制住？沒有專一，心不專、不一，所以沒感應。我們要有明顯的感應，所以要專一來念佛，專一做法會，做任何事情都要專一，都是要修一心不亂。</w:t>
      </w:r>
      <w:r>
        <w:t xml:space="preserve"> </w:t>
      </w:r>
    </w:p>
    <w:p w14:paraId="49621FD0" w14:textId="77777777" w:rsidR="00E1600C" w:rsidRDefault="00E1600C">
      <w:pPr>
        <w:pStyle w:val="a3"/>
      </w:pPr>
      <w:r>
        <w:t xml:space="preserve">　　我們現在是用午齋時間，祝大家禪悅為食，法喜充滿，阿彌陀佛！　　</w:t>
      </w:r>
    </w:p>
    <w:sectPr w:rsidR="00E160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90BB" w14:textId="77777777" w:rsidR="00E1600C" w:rsidRDefault="00E1600C" w:rsidP="00B52E6E">
      <w:r>
        <w:separator/>
      </w:r>
    </w:p>
  </w:endnote>
  <w:endnote w:type="continuationSeparator" w:id="0">
    <w:p w14:paraId="46E020C0" w14:textId="77777777" w:rsidR="00E1600C" w:rsidRDefault="00E1600C" w:rsidP="00B52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1291D" w14:textId="77777777" w:rsidR="00E1600C" w:rsidRDefault="00E1600C" w:rsidP="00B52E6E">
      <w:r>
        <w:separator/>
      </w:r>
    </w:p>
  </w:footnote>
  <w:footnote w:type="continuationSeparator" w:id="0">
    <w:p w14:paraId="187CD1FE" w14:textId="77777777" w:rsidR="00E1600C" w:rsidRDefault="00E1600C" w:rsidP="00B52E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6E"/>
    <w:rsid w:val="007931EE"/>
    <w:rsid w:val="00B52E6E"/>
    <w:rsid w:val="00E1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B10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2E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2E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2E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2E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