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2F8D" w14:textId="77777777" w:rsidR="00FE4E33" w:rsidRDefault="00FE4E33">
      <w:r>
        <w:t>慎終追遠</w:t>
      </w:r>
      <w:r>
        <w:t xml:space="preserve"> </w:t>
      </w:r>
      <w:r>
        <w:t>民德歸厚</w:t>
      </w:r>
      <w:r>
        <w:t xml:space="preserve"> </w:t>
      </w:r>
      <w:r>
        <w:t>熱愛祖宗</w:t>
      </w:r>
      <w:r>
        <w:t xml:space="preserve"> </w:t>
      </w:r>
      <w:r>
        <w:t xml:space="preserve">不忘台灣　　悟道法師主講　　（第二集）　　</w:t>
      </w:r>
      <w:r>
        <w:t>2020/1/5</w:t>
      </w:r>
      <w:r>
        <w:t xml:space="preserve">　　台灣宜蘭體育館　　檔名：</w:t>
      </w:r>
      <w:r>
        <w:t xml:space="preserve">WD21-118-0002 </w:t>
      </w:r>
    </w:p>
    <w:p w14:paraId="0D500FDD" w14:textId="77777777" w:rsidR="00FE4E33" w:rsidRDefault="00FE4E33">
      <w:pPr>
        <w:pStyle w:val="a3"/>
      </w:pPr>
      <w:r>
        <w:t xml:space="preserve">　　尊敬的諸位法師、諸位同修大德，及網路前的同修，大家上午好。阿彌陀佛！請放掌。我們今天上午是祭祖大典，下午還是三時繫念。</w:t>
      </w:r>
      <w:r>
        <w:t xml:space="preserve"> </w:t>
      </w:r>
    </w:p>
    <w:p w14:paraId="537D4A61" w14:textId="77777777" w:rsidR="00FE4E33" w:rsidRDefault="00FE4E33">
      <w:pPr>
        <w:pStyle w:val="a3"/>
      </w:pPr>
      <w:r>
        <w:t xml:space="preserve">　　昨天跟大家學習《印光大師法語菁華》。我們學習了祖師的開示，知道這個世界災變的由來，印祖給我們講了，就是一句話，是「眾生貪瞋之心所致」。我們眾生有貪心、瞋恨心，貪心隨著物質的享受而激增，追求物質享受，這個貪心激烈的增長，不是慢速的增長，是很激烈、很快速的增長。追求物質，追求不到就競爭，惡性競爭；競爭再得不到，就鬥爭；鬥爭再得不到就戰爭，用攻伐搶奪，搶奪資源。戰爭的結果就是死亡流離、瘟疫饑饉，天災人禍統統都來了，水災、火災、旱災種種的災難，地震這些都跟著來。</w:t>
      </w:r>
      <w:r>
        <w:t xml:space="preserve"> </w:t>
      </w:r>
    </w:p>
    <w:p w14:paraId="089B54D1" w14:textId="77777777" w:rsidR="00FE4E33" w:rsidRDefault="00FE4E33">
      <w:pPr>
        <w:pStyle w:val="a3"/>
      </w:pPr>
      <w:r>
        <w:t xml:space="preserve">　　所以佛大慈大悲出現在世，給我們開示這個世界是苦、是空的。在俗話也常講人生苦短，我們人一生是很短暫的，到最後都是一場空。但是萬法皆空，因果不空，這個因果它是不空的，因果它是相續不空，轉變不空，因果它是循環的。在短暫的人生，何苦去造惡業？造了惡業，必定有果報，死了之後就到三惡道，地獄、餓鬼、畜生。大多數人都是墮三途，來生很難再得到人身。所以佛在經上用比喻給我們講，「失人身如大地土，得人身如爪上土」。在地裡面抓一把泥土，再把它丟到地上，我們指甲縫殘留下來的土有多少？大地的土有多少？佛問弟子。當然手指甲裡面殘留的土很少，大地的土很多，佛就是用這個來形容比喻我們人一旦失去人身，來生要再得人身，那個機會就像指甲上那個土一點點。很少有人失去人身再得到人身的，很少，很難再得到人身。但是失去人身，那就很多了，為什麼？因為都是造惡業，造十惡業。不但造，而且是拼命的在造，所以就墮三惡道，地獄、餓鬼、畜生。我們如果詳細讀《地藏菩薩本願經》就知道了，真的，我們反省反省，再看看我們這個世界的人類，他是造十善的多，還是造十惡業的多？我們打開報紙、報章雜誌一看就很清楚了，統統是造惡業，而且是造了非常嚴重的惡業，將來怎麼可能不墮三途。</w:t>
      </w:r>
      <w:r>
        <w:t xml:space="preserve"> </w:t>
      </w:r>
    </w:p>
    <w:p w14:paraId="4A1186C7" w14:textId="77777777" w:rsidR="00FE4E33" w:rsidRDefault="00FE4E33">
      <w:pPr>
        <w:pStyle w:val="a3"/>
      </w:pPr>
      <w:r>
        <w:t xml:space="preserve">　　所以佛慈悲給我們開示，短短的幾十年，造惡業很容易，但是將來墮三途、受苦的時間，那是非常的長遠，那都是論劫數的。不知道這個事實真相，不知道害怕，知道這個因果報應，真的非常恐怖。唯有佛出現在世，才能夠給我們說明這個事實。如果佛沒有出現在世間，世間一般人他也不知道三世因果報應這個事實，他也不知道。所以佛大慈大悲，主要給我們說因果。但是知道了，我們在六道輪迴，墮三惡道的機會多，生三善道的機會少，如果沒有方法解決這個問題，知道也是枉然。所以佛的大慈大悲，就是再給我們說這個淨土法門，就是我們一生可以超越三界六道的這個最殊勝的法門，真的是徹底解決這個問題。這是大慈大悲到極處了，就是為我們說淨土法門，真正的慈濟，究竟的慈濟。</w:t>
      </w:r>
      <w:r>
        <w:t xml:space="preserve"> </w:t>
      </w:r>
    </w:p>
    <w:p w14:paraId="1D6C6A9E" w14:textId="77777777" w:rsidR="00FE4E33" w:rsidRDefault="00FE4E33">
      <w:pPr>
        <w:pStyle w:val="a3"/>
      </w:pPr>
      <w:r>
        <w:t xml:space="preserve">　　佛出現在世間，對我們眾生的慈濟是什麼？佛是出家人，三衣一缽，日中一食，樹下一宿，他什麼都沒有，他沒有財物去救濟。佛對我們慈悲救濟，是用什麼來救濟我們？就是講經說法，把這個宇宙人生事實真相給我們講清楚、說明白，教我們解決這個六道生死大苦的方法，這個才是真正的慈悲救濟、徹底的慈悲救濟。我們現在世間人，只知道災難發生了去處理善後，那個慈濟大家知道；佛這個慈悲救濟，就很少人知道了。比如說殺生，佛跟我們講一刀還一刀、一命還一命，我們世間哪一個人不</w:t>
      </w:r>
      <w:r>
        <w:lastRenderedPageBreak/>
        <w:t>殺生？殺生後面有果報，將來你吃牠半斤還牠八兩。佛給我們講，我們能夠戒殺吃素，那我們就不跟眾生結冤，沒有造這個因，果報就沒有了。我們想一想，佛對我們的恩德多大！所以佛對我們眾生的慈悲救濟就是講經說法。佛示現在世間，是每一天講經說法，講了四十九年，這些社會的慈善事業交給國王大臣、大富長者去發心，這個我們讀《地藏經》都可以明白。</w:t>
      </w:r>
      <w:r>
        <w:t xml:space="preserve"> </w:t>
      </w:r>
    </w:p>
    <w:p w14:paraId="6342FF92" w14:textId="77777777" w:rsidR="00FE4E33" w:rsidRDefault="00FE4E33">
      <w:pPr>
        <w:pStyle w:val="a3"/>
      </w:pPr>
      <w:r>
        <w:t xml:space="preserve">　　我們今天來學習第五段，印祖的開示，「需知因果無虛，禍福自致。貧病夭獄，皆由別業。水旱刀兵，則自共業。業熟禍至，無能幸免」。這個需就是必須，知是必須要知道，因果不是虛妄的。我們剛才講，萬法皆空，因果不空。很多人他不相信因果，他認為那是迷信，沒有科學根據。實際上因果這樁事情，你信，有因果；你不信，它還是有因果。它並不會說，你不相信，那就沒有因果報應了，沒有善有善報、惡有惡報了，不會這樣的。如果是這樣，那就不是真的了。真的，就是你信它是這樣，不信它還是這樣。因果報應，絲毫不爽，所謂善有善報、惡有惡報。禍福自致，災禍福報都是自己導致的，自己造善惡業招感來的。這兩句是總說，下面就給我們分別來講。</w:t>
      </w:r>
      <w:r>
        <w:t xml:space="preserve"> </w:t>
      </w:r>
    </w:p>
    <w:p w14:paraId="1C536B84" w14:textId="77777777" w:rsidR="00FE4E33" w:rsidRDefault="00FE4E33">
      <w:pPr>
        <w:pStyle w:val="a3"/>
      </w:pPr>
      <w:r>
        <w:t xml:space="preserve">　　貧病夭獄，皆由別業。貧窮多病、夭折短命、牢獄之災，個人的命運不好，那是別業，個別的。因為每一個人造的業因不同，果報也不一樣，這個叫別業，個別的。貧窮、多病、短命、牢獄之災，種種種種的災殃都是別業，當然這個別業是不好的，惡報。水旱刀兵，則自共業。水災、旱災、刀兵（就是戰爭），這是舉出幾個例子代表，其實包括所有的天災人禍，包括一切災難。天災人禍，刀兵是人禍。水災、旱災、地震、火災、風災等等的，這些都是屬於共業，大家共業所感。</w:t>
      </w:r>
      <w:r>
        <w:t xml:space="preserve"> </w:t>
      </w:r>
    </w:p>
    <w:p w14:paraId="47507ADF" w14:textId="77777777" w:rsidR="00FE4E33" w:rsidRDefault="00FE4E33">
      <w:pPr>
        <w:pStyle w:val="a3"/>
      </w:pPr>
      <w:r>
        <w:t xml:space="preserve">　　共業當中有別業，共中有不共，共業當中也有個別的，個人造的因不一樣，所以共業當中它是還有個別的業。好像一個災難當中，有的人死了，有的人這個災難當中他沒死，那什麼道理？就是這個災難是這些人的共業；有的人死了，有的人沒死，那就是別業，共業當中他有別業。我們現在修了，我們要勸大家斷惡修善，可能也不是很容易。但是我們勸別人，別人不聽，先勸我們自己，自己先修。自己修，我們在共業當中就有我們個別的業，在共當中有不共，自己修。如果大家都能接受，那是最好的，整個共業就轉了。共業轉不了，也要轉我們個別的業，我們自己也要轉，不能跟著大家一起去造這個業。</w:t>
      </w:r>
      <w:r>
        <w:t xml:space="preserve"> </w:t>
      </w:r>
    </w:p>
    <w:p w14:paraId="7586A7A2" w14:textId="77777777" w:rsidR="00FE4E33" w:rsidRDefault="00FE4E33">
      <w:pPr>
        <w:pStyle w:val="a3"/>
      </w:pPr>
      <w:r>
        <w:t xml:space="preserve">　　下面講：業熟禍至，無能幸免。這個業因果報如果成熟了，災禍到了，無法避免。這個因果人人平等，你造什麼因就得什麼果報，這是誰都無法避免，每一個人都必須對因果負責。所以每一年到司法院，七月份都去做三時繫念，我每一次去也常常跟這些法官交流，我說我們陽間有法律，陰間也有法律。陰間的法律是什麼法律？因果律，因果。因果律最具代表的，講得最詳細的就是《太上感應篇》，道家的《太上感應篇》。所以陰間有因果律。因果律是天律，它不是說誰去定的，它是我們自性裡面自然一個現象，善有善報，惡有惡報。《太上感應篇》一開頭第一句話就講，「禍福無門，惟人自召」。災禍、福報沒有門路，人自己去招感來的，不是誰給你安排的。你自己造善業，感得福報；造惡業，感得災禍，都是自己製造的，不是誰給你安排的。這個天律，這個因果律，那也是自然的，不是像我們陽間透過立法院，那個立法院很多法立的是惡法，那不是善法。你看立那個墮胎合法化，那就是惡法。你立了那個法，你陽間法律說你去墮胎沒罪，但是因果律會隨著陽間的法律有所改變嗎？不</w:t>
      </w:r>
      <w:r>
        <w:lastRenderedPageBreak/>
        <w:t>會的。所以這個因果律它是真理，事實真相；我們陽間這些立法院，有善法、有惡法。所以業熟禍至，無能幸免。</w:t>
      </w:r>
      <w:r>
        <w:t xml:space="preserve"> </w:t>
      </w:r>
    </w:p>
    <w:p w14:paraId="49D9DDE6" w14:textId="77777777" w:rsidR="00FE4E33" w:rsidRDefault="00FE4E33">
      <w:pPr>
        <w:pStyle w:val="a3"/>
      </w:pPr>
      <w:r>
        <w:t xml:space="preserve">　　下面第六段，「欲求得福免禍，必先能泯惡力善。隨時隨地，自勉勉人。戒殺、茹素，崇佛、惜福（惜物、節用、薄享、厚施），宏法利生。多念觀音聖號，為眾生回向消災解劫。則人己兼利，為德無窮，獲福亦廣也」。前面給我們講因果報應，講的是惡報。我們人，不管中國人、外國人，欲求得福免禍，你要得到福報，避免災禍，必先能泯惡力善，泯惡就是斷惡，惡業不要繼續造。惡業繼續造，惡因遇到緣成熟了，那就有惡報，所以要先斷惡。力善就是努力修善，好事努力做。這兩句也是總說，怎麼樣求得福報，避免災禍？這個都是人之常情，必須要斷惡，努力修善。</w:t>
      </w:r>
      <w:r>
        <w:t xml:space="preserve"> </w:t>
      </w:r>
    </w:p>
    <w:p w14:paraId="462297B2" w14:textId="77777777" w:rsidR="00FE4E33" w:rsidRDefault="00FE4E33">
      <w:pPr>
        <w:pStyle w:val="a3"/>
      </w:pPr>
      <w:r>
        <w:t xml:space="preserve">　　下面給我們說明什麼是善？隨時隨地，自勉勉人。隨時隨地，遇到人講話、聊天，不管在什麼時候、在什麼地點，以這個因果報應的事理，自己勉勵自己，也勸勉別人，自勉勉人。下面舉出幾個例子，第一個就是戒殺茹素。為什麼戒殺擺在第一個？佛的十善業道、五戒、沙彌戒、八關齋戒第一條都是不殺生。為什麼把不殺生擺在第一條？因為我們這個娑婆世界的人，大多數都在殺生，只有殺人知道有罪，人以外的這些動物，大家認為殺了是應該的，這些都是應該給我們吃的，所以沒有不造殺業的。所以佛就針對我們這個世界眾生，他最大的一個惡業先提出來。其他的惡業，偷盜、邪淫，大家還知道那個不好，不道德；妄語、騙人，那個也不好。但是殺生，有很多人心地很好，他是好人，但是他殺業造得很重。那殺業造得很重，將來得到惡報，這個人這麼好，怎麼會得這種惡報？得什麼惡報？佛在經上給我們講，殺生多了，《地藏菩薩本願經》講，「宿殃短命報」，你會多病，得到重病、惡病、傳染病。我們去醫院看，那些病不是沒有原因的。</w:t>
      </w:r>
      <w:r>
        <w:t xml:space="preserve"> </w:t>
      </w:r>
    </w:p>
    <w:p w14:paraId="38226B05" w14:textId="77777777" w:rsidR="00FE4E33" w:rsidRDefault="00FE4E33">
      <w:pPr>
        <w:pStyle w:val="a3"/>
      </w:pPr>
      <w:r>
        <w:t xml:space="preserve">　　怎麼會得那個病？我們一般人大部分都是在生活起居去找這個原因，這個是一個增上緣而已，是一個增上緣，主要的因（業因）還是在殺生。佛講得很清楚，你殺生得多病短命的果報，意外死亡、意外災難都跟殺生有關的。你看得病，痛，這個現在我們最明顯的看到癌症。癌症痛起來受不了，到了末期痛得受不了，地沒有洞，有洞都要鑽進去，受不了，要打嗎啡。大家想一想，這個痛是一個果報，它那個因是什麼？痛的果報，當然造的因是痛的因，你那些動物把牠抓來殺，牠痛不痛？會不會痛？我們一根針刺到我們皮膚，我們就痛得不得了。殺雞、殺鴨、殺豬、殺羊、殺牛，然後水族類的，這個殺生太重！以前小時候跟我父親也是殺生吃肉，真的，我沒有學佛，那恐怕不曉得死到哪裡去了？就下地獄去了。以前我父親也是沒學佛，不懂，就是跟一般人一樣，過年過節殺雞、殺鴨的，我都親眼看到。吃，很好吃，吃得很痛快，那個果報來就不痛快了。所以我父親死的時候也是非常痛苦，我親自照顧的，照顧到他往生，真的是殺生。你說這個沒有佛給我們講，我們怎麼會知道。所以佛的大慈大悲是這個大慈大悲，給我們講出這個因果，六道輪迴的事實真相怎麼來的。所以第一要戒殺茹素，吃素也是戒殺的，非常關鍵。因為一般殺生都是為了吃，</w:t>
      </w:r>
      <w:r>
        <w:t>為了貪圖口腹，為這個三寸舌頭，為了吃。實在講，我們現在可以吃的東西很多，真的是不需要去造那個業，不需要。這是首先要修的。</w:t>
      </w:r>
      <w:r>
        <w:t xml:space="preserve"> </w:t>
      </w:r>
    </w:p>
    <w:p w14:paraId="1B70731D" w14:textId="77777777" w:rsidR="00FE4E33" w:rsidRDefault="00FE4E33">
      <w:pPr>
        <w:pStyle w:val="a3"/>
      </w:pPr>
      <w:r>
        <w:t xml:space="preserve">　　崇佛、惜福，推崇佛法、弘揚佛法，現在做播經機、印經流通；惜福，這個也很重要。惜物、節用、薄享、厚施，這個也是我們要修。特別現在人不懂得惜福，一張紙也不愛惜使用。一張紙要多少樹、多少人工來製造？我們隨便就浪費了。水也是一樣，用的物品也是一樣，要惜福。如果不惜福、浪費，福報很快就享光了，祿盡人亡。薄享、厚施，自己享受比較少，布施很豐厚。自己省吃儉用，那他布施，他很豐厚的、很大方的。布施要厚施，自己享受要薄享，自己不要享受太多，布施一點點，這樣就福報很小。宏法利生，弘揚佛法，弘揚佛法就是要利益眾生。以上就是努力斷惡修善，這些都是屬於善，特別在三寶裡面種善，最殊勝。</w:t>
      </w:r>
      <w:r>
        <w:t xml:space="preserve"> </w:t>
      </w:r>
    </w:p>
    <w:p w14:paraId="43FCE046" w14:textId="77777777" w:rsidR="00FE4E33" w:rsidRDefault="00FE4E33">
      <w:pPr>
        <w:pStyle w:val="a3"/>
      </w:pPr>
      <w:r>
        <w:t xml:space="preserve">　　多念觀音聖號，為眾生迴向消災解劫。我們現在是一個大災難的時代，所以多念觀音菩薩迴向給眾生，這也是大慈大悲。我們念觀音菩薩迴向給世界上這些苦難眾生，求佛力加持這些眾生業障消除，早日得解脫。如果能這樣修，則人己兼利，為德無窮，獲福亦廣也。能夠這樣修，別人、自己都得利益，積功累德，獲得的福報也很廣。</w:t>
      </w:r>
      <w:r>
        <w:t xml:space="preserve"> </w:t>
      </w:r>
    </w:p>
    <w:p w14:paraId="5734B4DF" w14:textId="77777777" w:rsidR="00FE4E33" w:rsidRDefault="00FE4E33">
      <w:pPr>
        <w:pStyle w:val="a3"/>
      </w:pPr>
      <w:r>
        <w:t xml:space="preserve">　　下面第七段，「護國息災，根本方法，在於念佛。一切災難，皆為眾生惡業之所感召。若盡人能念佛，則此業即可轉移。如能有少數人念佛，亦可減輕」。印祖特別給我們開示，護國息災，根本的方法在於念佛。念佛，關鍵在我們的心，心裡真有佛才是真正念佛，不是有口無心的。所以「念」這個字，上面一個今，下面一個心，就是今心，我們現在這個心真有佛，這個才是真正念佛。如果有口無心，我們口在念佛，心裡在胡思亂想，那只有口念，心沒有念。只有口念，心沒有念，有口無心，就沒有感應。所以真正念佛，心口要相應，這樣就會有感應，這樣真能消災，護國息災。</w:t>
      </w:r>
      <w:r>
        <w:t xml:space="preserve"> </w:t>
      </w:r>
    </w:p>
    <w:p w14:paraId="1C0BA7E1" w14:textId="77777777" w:rsidR="00FE4E33" w:rsidRDefault="00FE4E33">
      <w:pPr>
        <w:pStyle w:val="a3"/>
      </w:pPr>
      <w:r>
        <w:t xml:space="preserve">　　一切災難，皆為眾生惡業之所感召。災難怎麼來的？眾生造惡業感召來的，不是上帝降下來給我們，也不是閻羅王，都不是，都是眾生自己去造惡業，自己去感召來的。這些天地鬼神的賞罰，也是根據眾生的造善、造惡，他在主持這個事情而已，那不是他的意思。不是他的意思，他只是在執行那個工作，根據眾生造的善業、惡業。所以災難，為什麼有災難？造惡業，造不好的因，感得的果報就是災難。</w:t>
      </w:r>
      <w:r>
        <w:t xml:space="preserve"> </w:t>
      </w:r>
    </w:p>
    <w:p w14:paraId="0634268D" w14:textId="77777777" w:rsidR="00FE4E33" w:rsidRDefault="00FE4E33">
      <w:pPr>
        <w:pStyle w:val="a3"/>
      </w:pPr>
      <w:r>
        <w:t xml:space="preserve">　　若盡人能念佛，則此業即可轉移。若盡人能念佛，盡人就是所有的人他統統能念佛，這個地球上的人統統能念佛，這個惡業、這些災難那就可以轉移了，就消災免難了。一般我們在寺廟裡看：「風調雨順，國泰民安」。如果造惡業，那就風不調、雨不順，國不泰、民就不安。這是講所有的人，當然這個就比較不容易，所有的人都來念佛，不要說地球上的人統統來念佛，就在我們一個地方，有幾個人能來念佛？所以下面印祖講：如能有少數人念佛，亦可減輕。我們現在大概只能做到少數人，你勸人家念佛，他未必要念。但是別人不念，你自己來念，我們自己來念。少數人來念，也有幫助，就是災難也會減輕，不能完全避免，但是也可以減輕，這個效果一定是可以達到的。我們縱然現在還做不到心裡念佛都沒有妄念，那口念也有口善。口念，總比去罵人好，罵人你造惡的口業。念這個佛，這句佛號是清淨的，起碼我們口業清淨。我們口業清淨，然後慢慢回歸到意業清淨，身口意三業都清淨，我們就成就、成功了。印祖這個三段的開示非常重要，特別是我們現在這個時代。</w:t>
      </w:r>
      <w:r>
        <w:t xml:space="preserve"> </w:t>
      </w:r>
    </w:p>
    <w:p w14:paraId="19B7B176" w14:textId="77777777" w:rsidR="00FE4E33" w:rsidRDefault="00FE4E33">
      <w:pPr>
        <w:pStyle w:val="a3"/>
      </w:pPr>
      <w:r>
        <w:t xml:space="preserve">　　我們今天時間也差不多了，我們等一下有祭祖大典。這個祭祖大典主要教人不忘本，慎終追遠，民德歸厚。祭祀，「祭如在」，祭如在就是對祖先；「祭神如神在」，就是對外面的天地鬼神。祭關公，就如關公在目前；祭媽祖，就如媽祖在目前。一切法從心想生，你心想什麼對象，你去觀想，那個對象就在眼前，祭神如神在。祭如在是對自己的祖宗，久遠的祖宗都不忘記，對現前的父母當然會更加的去孝敬。</w:t>
      </w:r>
      <w:r>
        <w:t xml:space="preserve"> </w:t>
      </w:r>
    </w:p>
    <w:p w14:paraId="371FC539" w14:textId="77777777" w:rsidR="00FE4E33" w:rsidRDefault="00FE4E33">
      <w:pPr>
        <w:pStyle w:val="a3"/>
      </w:pPr>
      <w:r>
        <w:t xml:space="preserve">　　好，今天我們就學習到這裡。祝大家福慧增長，法喜充滿。阿彌陀佛！　　</w:t>
      </w:r>
    </w:p>
    <w:sectPr w:rsidR="00FE4E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C6F99" w14:textId="77777777" w:rsidR="00FE4E33" w:rsidRDefault="00FE4E33" w:rsidP="009C4322">
      <w:r>
        <w:separator/>
      </w:r>
    </w:p>
  </w:endnote>
  <w:endnote w:type="continuationSeparator" w:id="0">
    <w:p w14:paraId="128A9C5A" w14:textId="77777777" w:rsidR="00FE4E33" w:rsidRDefault="00FE4E33" w:rsidP="009C4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1CBC9" w14:textId="77777777" w:rsidR="00FE4E33" w:rsidRDefault="00FE4E33" w:rsidP="009C4322">
      <w:r>
        <w:separator/>
      </w:r>
    </w:p>
  </w:footnote>
  <w:footnote w:type="continuationSeparator" w:id="0">
    <w:p w14:paraId="231A0551" w14:textId="77777777" w:rsidR="00FE4E33" w:rsidRDefault="00FE4E33" w:rsidP="009C43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22"/>
    <w:rsid w:val="007931EE"/>
    <w:rsid w:val="009C4322"/>
    <w:rsid w:val="00FE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34F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43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43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43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43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