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2027" w14:textId="77777777" w:rsidR="004516E5" w:rsidRDefault="004516E5">
      <w:r>
        <w:t>悟道法師晨間講話</w:t>
      </w:r>
      <w:r>
        <w:t>—</w:t>
      </w:r>
      <w:r>
        <w:t xml:space="preserve">天天讀經就是薰習　　悟道法師主講　　（第一集）　　</w:t>
      </w:r>
      <w:r>
        <w:t>2018/3/22</w:t>
      </w:r>
      <w:r>
        <w:t xml:space="preserve">　　台北華藏淨宗學會　　檔名：</w:t>
      </w:r>
      <w:r>
        <w:t xml:space="preserve">WD32-007-0001 </w:t>
      </w:r>
    </w:p>
    <w:p w14:paraId="61655E25" w14:textId="77777777" w:rsidR="004516E5" w:rsidRDefault="004516E5">
      <w:pPr>
        <w:pStyle w:val="a3"/>
      </w:pPr>
      <w:r>
        <w:t xml:space="preserve">　　我們每一天大家利用，我剛才看了時間，大概十五分鐘時間，大家在一起共修，我們每一天念一次，是有需要的，當然有時間念得愈多愈好。我們讀佛經，讀聖賢的經典，主要是薰習，這個薰習，在《楞嚴經．大勢至菩薩念佛圓通章》講，「如染香人，身有香氣」，就是我們一件衣服原來沒有香氣，把它放在有香氣的檀香櫃裡面，放三個月、半年，再拿出來它就有香氣。是用這個來告訴我們，念佛就是接受佛這個氣分的薰染、薰習，就好像被這個煙來薰，薰需要一段時間，它那個香氣才會入進去，所以念佛也是要一門深入，長時薰修。學習任何東西都是一樣的原理原則，時間不夠就達不到它的效果，也沒有辦法得到它的利益。像我們煮飯、煮開水，也是要有一定的時間，不是馬上放，馬上就開了，需要一個時間、一個過程。我們學習任何東西也都是必須要有耐心、長遠心，每一天來讀一次，我們就把它當作吃飯一樣。過去有人請教印光大師，說每天念那句佛號多單調，重複重複的念，為什麼要每天念，不是很無聊嗎？印光大師說，世間人幹無聊的事情太多了，你每一天要不要吃飯，吃飯多麻煩，為什麼要重複的吃？為什麼要吃？因為不吃你就沒體力。所以我們還是要每一天很辛苦的去做飯做菜，每一天都是重複的吃。所以印祖就引用這個比</w:t>
      </w:r>
      <w:r>
        <w:t>喻，來形容我們學習佛菩薩聖賢之道，就是跟吃飯一樣。所以，我們讀這個就當作一個早課，我們天天要吃的飯。</w:t>
      </w:r>
      <w:r>
        <w:t xml:space="preserve"> </w:t>
      </w:r>
    </w:p>
    <w:p w14:paraId="08D9AA74" w14:textId="77777777" w:rsidR="004516E5" w:rsidRDefault="004516E5">
      <w:pPr>
        <w:pStyle w:val="a3"/>
      </w:pPr>
      <w:r>
        <w:t xml:space="preserve">　　進一步來講，我們現在是凡夫，這些佛菩薩聖賢的經典，實在講是對治我們的藥方。所以佛稱為無上醫王，就是我們什麼病都能治，但是我們必須要有藥方，藥方就在經典，對治我們的病的。我們這個病最主要是煩惱病，業障煩惱這個病，對治我們煩惱習氣的這些症狀，讀經就像讀藥方一樣，我們拿到藥方要照這個藥方去抓藥，去吃這個藥，病才能治得好。所以，讀誦是為了受持。讀誦非常重要，讀誦就是加深我們的印象，天天薰習，你如果每一天至少念一遍，那你印象會愈來愈深刻，就是在阿賴耶識裡面我們落下深入的種子。就是不斷的薰習，讓它累積到一定的程度，它就會產生它的效果，就是在生活當中待人處事接物，你就會自己突然有智慧，知道怎麼去做。所以，讀經它有很深的道理。</w:t>
      </w:r>
      <w:r>
        <w:t xml:space="preserve"> </w:t>
      </w:r>
    </w:p>
    <w:p w14:paraId="216CE508" w14:textId="77777777" w:rsidR="004516E5" w:rsidRDefault="004516E5">
      <w:pPr>
        <w:pStyle w:val="a3"/>
      </w:pPr>
      <w:r>
        <w:t xml:space="preserve">　　我們現在要能夠深入，儒釋道三教講的原理原則都一樣，都是要修定。所以，戒定慧三學，戒，它是一個規則，戒的範圍也很廣，就是規矩、規則，方方面面的，我們現在先守約，守約就是說我們先有一條、二條把它做到，它就會產生效果。像《常禮舉要》講的，你去做，譬如說《常禮舉要》講「動物歸原」，什麼叫動物歸原？就是東西你原來放哪裡，你拿了之後就放回原來的地方，你下次找就不會找不到。現在我個人特別注意這一點，因為現在年紀大了，頭腦很不好，轉頭即忘，所以我很注意，剛才這個東西哪裡拿的，一定先把它放回去，不然等一下不曉得放到哪裡去了。在生活當中這個點點滴滴，你體會到一句你就去做一句，你就有心得，你對這一句就有心得，這樣大家來修。</w:t>
      </w:r>
      <w:r>
        <w:t xml:space="preserve"> </w:t>
      </w:r>
    </w:p>
    <w:p w14:paraId="699B22EB" w14:textId="77777777" w:rsidR="004516E5" w:rsidRDefault="004516E5">
      <w:pPr>
        <w:pStyle w:val="a3"/>
      </w:pPr>
      <w:r>
        <w:t xml:space="preserve">　　你要常常想到《感應篇》講的，《感應篇》是道家的，道家它目的是修成仙，「欲求長生者，先須避之」，長生不老，那是道家；佛家當然是求得更高，是成佛，不是只有成仙。一般成仙，在我們現前一般人，要求人天福報，當然長生它是一個主要的。長生就是壽命，像極樂世界無量壽它是第一德，如果沒有無量壽，極樂世樂那一切的美好也都沒有意義、都落空了，所以第一個必須要無量壽，才能去享受那些無</w:t>
      </w:r>
      <w:r>
        <w:lastRenderedPageBreak/>
        <w:t>量無邊的功德利益，這一點我們也必須要了解。我們在人間，人間壽命也是第一德，你有事業，你有地位、榮華富貴，你沒有壽命，死了，那一切對我們來講就沒有意義，所以壽命它是第一德。《無量壽經》講的無量壽，我們在人間，我們不要說要活到多老，起碼也要七老八十，這個是最基本的，不要壽命太短，太短也做不了什麼事情。所以《感應篇》，其實它就是修長生之法的。雖然我們不是修道家，但是這個對我們來講還是第一個主要的。所以，你要健康、要長壽，延年益壽，那《感應篇》就非常重要，講的那些不好的要避免，我們才能達到這個目標。這個跟佛經講的完全都是相應的，都一樣。所以我們也常常想到這一句，我們現在一定要知道改造命運，我們根據這一本你好好去修，你命就能改了。</w:t>
      </w:r>
      <w:r>
        <w:t xml:space="preserve"> </w:t>
      </w:r>
    </w:p>
    <w:p w14:paraId="7F97885B" w14:textId="77777777" w:rsidR="004516E5" w:rsidRDefault="004516E5">
      <w:pPr>
        <w:pStyle w:val="a3"/>
      </w:pPr>
      <w:r>
        <w:t xml:space="preserve">　　現在我們在現前這個社會上，特別是現在這個手機，其實我們現在十五分鐘的薰習，實在抵不過等一下手機滑一下，等一下那個手機滑一下就完了，抵不過。但是我們是盡量，你每一天來這裡念十五分鐘，總比沒有好，你長時間來累積，也有相當可觀的一個成績，這個也是有需要的。所以，大家勉為其難，這個時間來，也是一個大家共修的因緣。我們現在就是說，像《論語》講的「主忠信」，就是我們做任何事情把它做好，就叫主忠信，就對得起這個事情。所以，我們大家有個時間概念，時間到了我們趕快去共修，這個叫做敬，恭敬的敬，我們不敢怠慢。對誰恭敬？那不是對我恭敬，不是我要大家對我恭敬，我們對自己恭敬，是對自己。所以，怠慢，不是怠慢別人，其實是怠慢自己，對不起自己。所以，你看儒釋道三教都在一個敬字下手。什麼叫敬？我們生活當中點點滴滴都是在修敬，把事情做好叫敬業，這樣我們來修就會有心得。如果不把它當一回事，就是沒有恭敬心，沒有恭敬心也對不起自己，對不起自己的性德。</w:t>
      </w:r>
      <w:r>
        <w:t xml:space="preserve"> </w:t>
      </w:r>
    </w:p>
    <w:p w14:paraId="7356F5FA" w14:textId="77777777" w:rsidR="004516E5" w:rsidRDefault="004516E5">
      <w:pPr>
        <w:pStyle w:val="a3"/>
      </w:pPr>
      <w:r>
        <w:t xml:space="preserve">　　我們現在剛開始讀，因為我們現在都不是很熟悉，所以這個修行，古大德講，生處轉熟，熟處轉生，就是比較熟悉的我們要慢慢生疏，我們現在這個很生疏要慢慢熟悉。我們現在最熟悉是什麼，大家知道嗎？不知道，我告訴大家，手機，對不對？手機很熟，念這個聖賢書我們很生疏。所以，現在我們修行要得到效果，生疏的慢慢熟悉，很熟悉的慢慢生疏，你效果就出現了。我們老和尚的要求更高了，手機丟掉。現在可能大家做不到這一點，但是可以減少，我們多一些時間放在聖賢書上面。當然手機你也可以看聖賢書，如果你善用的話那也很方便，隨時可以看這些，就不要去看其他的，這樣對我們就有功德利益。看其他的就是受這些污染，這些都是邪知邪見不正確的薰習，那個也是在薰習。我們受邪知邪見薰習的力量強，現在接觸到這個聖賢之教生不起歡喜心，這個就是業障，生不起歡喜心，這個我們自己要警惕。《了凡四訓．改過之法》後面講，「或聞正論而不樂」，正論就是正確的言論、正當的言論，他聽了不歡喜，聽了反而生煩惱，聽不下去，那個就是或聞正論而不樂。聞到正確、正當的言論心裡不快樂，心裡還生煩惱，這個就是要知道我們業障很重，相當嚴重，心裡不生歡喜心，要趕快調整過來。</w:t>
      </w:r>
      <w:r>
        <w:t xml:space="preserve"> </w:t>
      </w:r>
    </w:p>
    <w:p w14:paraId="6A277FD0" w14:textId="77777777" w:rsidR="004516E5" w:rsidRDefault="004516E5">
      <w:pPr>
        <w:pStyle w:val="a3"/>
      </w:pPr>
      <w:r>
        <w:t xml:space="preserve">　　大家到華藏來工作，我常常跟大家講，不是為了賺幾個錢，實在講，我們大家來這裡，一面工作一面共修，來學習佛菩薩、聖賢之教，這個才是最主要的。在其他的公司行號，或許你可以得到更多的待遇，更好的環境，但是可能那個環境大家沒有在念《感應篇》，這個就不一樣。我們人一生很快就過去，人身難得，佛法難聞，時間很快就過去，我今年六十八了，人命無常，我們要抓緊這個時間。所以我們大家好好珍惜這個因緣。</w:t>
      </w:r>
      <w:r>
        <w:t xml:space="preserve"> </w:t>
      </w:r>
    </w:p>
    <w:p w14:paraId="085F427B" w14:textId="77777777" w:rsidR="004516E5" w:rsidRDefault="004516E5">
      <w:pPr>
        <w:pStyle w:val="a3"/>
      </w:pPr>
      <w:r>
        <w:lastRenderedPageBreak/>
        <w:t xml:space="preserve">　　今天就跟大家講到此地，因為喉嚨不好，可能再調理一、二天。現在給台中的中醫看還不錯，所以我建議大家，如果有需要，可以去參考一下，是比較遠一點，但是還可以，根據我個人。當然醫生跟病人也是要講緣分，但是很多人去看都是有效果的。我是第二次沒聲音，第一次在香港，這一次在台東，這不完全是感冒，是病毒感染，而且他說我這個很少見。沒有聲音，我一直在想，是不是護法神叫我不要再唱念了，但是沒有聲音，我要講經也講不出來。今天才有一點聲音，如果像昨天早上，就還沒有辦法講，今天還有一點聲音，也慢慢在恢復。祝大家法喜充滿，阿彌陀佛。　　</w:t>
      </w:r>
    </w:p>
    <w:sectPr w:rsidR="004516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948E" w14:textId="77777777" w:rsidR="004516E5" w:rsidRDefault="004516E5" w:rsidP="00DC7C9F">
      <w:r>
        <w:separator/>
      </w:r>
    </w:p>
  </w:endnote>
  <w:endnote w:type="continuationSeparator" w:id="0">
    <w:p w14:paraId="4407E448" w14:textId="77777777" w:rsidR="004516E5" w:rsidRDefault="004516E5" w:rsidP="00DC7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F781" w14:textId="77777777" w:rsidR="004516E5" w:rsidRDefault="004516E5" w:rsidP="00DC7C9F">
      <w:r>
        <w:separator/>
      </w:r>
    </w:p>
  </w:footnote>
  <w:footnote w:type="continuationSeparator" w:id="0">
    <w:p w14:paraId="041DD380" w14:textId="77777777" w:rsidR="004516E5" w:rsidRDefault="004516E5" w:rsidP="00DC7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9F"/>
    <w:rsid w:val="004516E5"/>
    <w:rsid w:val="007931EE"/>
    <w:rsid w:val="00DC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592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C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C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C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C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