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9754" w14:textId="77777777" w:rsidR="00873139" w:rsidRDefault="00873139">
      <w:r>
        <w:t>悟道法師晨間講話</w:t>
      </w:r>
      <w:r>
        <w:t>—</w:t>
      </w:r>
      <w:r>
        <w:t xml:space="preserve">來道場就有利益　　悟道法師主講　　（第六集）　　</w:t>
      </w:r>
      <w:r>
        <w:t>2018/5/9</w:t>
      </w:r>
      <w:r>
        <w:t xml:space="preserve">　　台北華藏淨宗學會　　檔名：</w:t>
      </w:r>
      <w:r>
        <w:t xml:space="preserve">WD32-007-0006 </w:t>
      </w:r>
    </w:p>
    <w:p w14:paraId="7BF342E2" w14:textId="77777777" w:rsidR="00873139" w:rsidRDefault="00873139">
      <w:pPr>
        <w:pStyle w:val="a3"/>
      </w:pPr>
      <w:r>
        <w:t xml:space="preserve">　　大家早，阿彌陀佛。我們在讀《感應篇》前面這三首偈頌，「太上寶訓，感應之篇，日誦一遍，滅罪消愆」，日誦就是我們每天誦一遍，我們無形當中會消滅很多罪業。我們剛開始讀誦《感應篇》，可能大家還沒有明顯的感覺，好像我們讀了，沒有感覺滅什麼罪？實際上，如果我們常聽經、常聞法的人，應該都知道，在佛法裡面講，「一歷耳根，永為道種」。我們聽一句佛號，或者聽一句經文，落在我們阿賴耶識裡面，善根種子永遠不會消失，所以永為道種。善根種子我們下的愈多愈好，多多益善，因此一天讀一遍，我們無形當中消了很多罪業。</w:t>
      </w:r>
      <w:r>
        <w:t xml:space="preserve"> </w:t>
      </w:r>
    </w:p>
    <w:p w14:paraId="3E59E258" w14:textId="77777777" w:rsidR="00873139" w:rsidRDefault="00873139">
      <w:pPr>
        <w:pStyle w:val="a3"/>
      </w:pPr>
      <w:r>
        <w:t xml:space="preserve">　　我們如果沒有讀《感應篇》，我們讀一遍是十五分鐘，這十五分鐘我們沒有讀《感應篇》，那這十五分鐘我們心裡在想什麼？這個可能各人都不一樣；是不是都想好的，那也就不知道了。如果這個十五分鐘在滑手機，手機裡面內容有很多是誘惑我們的，我們無始劫以來貪瞋痴的習氣，也會受到境界的引誘起心動念，就造罪業了。所以《感應篇》後面講，「夫心起於善，善雖未為，而吉神已隨之；或心起於惡，惡雖未為，而凶神已隨之」。我們在起心動念，就是我們感召吉凶的一個動機。因此我們讀誦有功德，縱然不懂，就是讀，有讀比沒有讀一定是比較好，這個是一定的。縱然我們在打瞌睡，自己沒有念，也會聽到別人念。像念佛堂裡面，你就坐在裡面沒有在念，也是會聽到別人念，聽到他總是種了善根。如果他沒有在念佛堂，他到其他地方，就可能沒有這種因緣。所以，大家到這裡來工作，其實也就是親近道場，到道場就有功德，你進入這個道場就有功德，因為在這個道場你看到的都是正法，都是老和尚講的經，這個磁場是不一樣的。我們固定來共修，這個功德也是不可思議。</w:t>
      </w:r>
      <w:r>
        <w:t xml:space="preserve"> </w:t>
      </w:r>
    </w:p>
    <w:p w14:paraId="194D28C1" w14:textId="77777777" w:rsidR="00873139" w:rsidRDefault="00873139">
      <w:pPr>
        <w:pStyle w:val="a3"/>
      </w:pPr>
      <w:r>
        <w:t xml:space="preserve">　　過去早年，大概二十幾年前，景美華藏圖書館有一個賴淑嫻居士，女眾，她四十幾歲就得了乳癌，臨終的時候也是冤親債主附身，把來助念的人都趕走了。她們住在新店，徐阿純居士問我說怎麼辦？我勸她誦《地藏經》給她迴向，迴向完了，冤親債主走了，又可以接受念佛。她平常修得很雜，星期天都有到我們景美圖書館來共修念佛，但是她什麼道場都去，什麼水陸法會、拜梁皇懺、水懺、放焰口等等，這些法會都參加，修得比較雜。總算臨終還是有助念，念佛幫助她往生，總是有這個功德。還沒有往生前，她病得都快不行了，冤親債主一附身，精神特別好，鬧得她們全家人都不能睡覺。所以她先生就來找我，說悟道法師你有什麼辦法讓我太太趕快往生，他說我快崩潰了，她不往生我會比她早一點往生。我說我也沒辦法，我只能勸你印經給她迴向，迴向她的冤親債主。後來誦《地藏經》迴向給她，果然也有效。他太太往生之後，我說你每個星期來給你太太做七，那時候一個星期讀一次《無量壽經》，星期三晚上七點半到九點，剛好是他太太做七；我說晚上你沒有工作，你來參加做七給你太太迴向，七個七他每個星期三都有來。滿七之後，我說你最好繼續再來，最好修到百日，能夠持續到一週年是最理想，就是一週年當中你每個星期三晚上七</w:t>
      </w:r>
      <w:r>
        <w:t>點半到九點，來圖書館念《無量壽經》，給你太太迴向。但是他滿七之後就沒來了，四十九天之後就沒來了。</w:t>
      </w:r>
      <w:r>
        <w:t xml:space="preserve"> </w:t>
      </w:r>
    </w:p>
    <w:p w14:paraId="40214556" w14:textId="77777777" w:rsidR="00873139" w:rsidRDefault="00873139">
      <w:pPr>
        <w:pStyle w:val="a3"/>
      </w:pPr>
      <w:r>
        <w:t xml:space="preserve">　　他太太往生八十幾天之後，有一天我看報紙，寫某某人在一個ＫＴＶ的場所被人縱火燒死，燒死了很多人，他的名字在其中。我當時看一看，以為同名同姓的很多，不可能那麼巧就是他，就是賴淑嫻她先生。後來過了二十分鐘，徐阿純就打電話來了，她說悟道法師，趕快給賴淑嫻她先生立個牌位。我說真的是他嗎？她說就是他。</w:t>
      </w:r>
      <w:r>
        <w:lastRenderedPageBreak/>
        <w:t>我說他怎麼會跑到那裡去？她說是他朋友開的ＫＴＶ，請他去捧場，剛剛開幕第一天，被一個開計程車的丟汽油縱火，燒死很多人，他是其中的一個。後來我看一看，那天晚上不就是我們要誦《無量壽經》嗎？我勸他，最好你誦到百日，或者如果他不要到一週年，就聽我的話，如果能來一百天，他也就不會被燒死。你看，他那一劫就躲不過。他如果每個星期三晚上都來跟大家念《無量壽經》，那一天晚上他也來念《無量壽經》，他就不會去那裡被燒死了。坐在那邊，縱然他來念《無量壽經》，他就趴著在那邊打瞌睡，對他也有好處，就不會被燒死。</w:t>
      </w:r>
      <w:r>
        <w:t xml:space="preserve"> </w:t>
      </w:r>
    </w:p>
    <w:p w14:paraId="576DCA2F" w14:textId="77777777" w:rsidR="00873139" w:rsidRDefault="00873139">
      <w:pPr>
        <w:pStyle w:val="a3"/>
      </w:pPr>
      <w:r>
        <w:t xml:space="preserve">　　後來我想一想，來道場，就是坐在那邊睡覺都有功德，所以我就鼓勵大家盡量來道場。所以大家來道場上班，大家這樣辛辛苦苦來，不是沒有功德，有功德，跟在家做的不一樣。你們知道這個功德在哪裡嗎？你看，你有這個心到這裡來，這是要花時間、要花精神、要買車票，你到道場來，這一分就是功德，所以到道場有它的殊勝利益。所以我從那個例子一直去回想，她先生如果就是來道場睡覺，都有好處，對他都有幫助。他不來，他去那個地方，他就白白被燒死。他太太才往生八十幾天，還沒有百日，他就被燒死了，我就覺得非常惋惜。後來我一直常常勸同修，你們有時間盡量來，不要怕辛苦，對你有好處。因為道場你來親近，來吸收佛的氣分，跟在家裡是不一樣的；你吸收一下，充些電再回家，就不一樣。所以有好處的。</w:t>
      </w:r>
      <w:r>
        <w:t xml:space="preserve"> </w:t>
      </w:r>
    </w:p>
    <w:p w14:paraId="29F25407" w14:textId="77777777" w:rsidR="00873139" w:rsidRDefault="00873139">
      <w:pPr>
        <w:pStyle w:val="a3"/>
      </w:pPr>
      <w:r>
        <w:t xml:space="preserve">　　所以，大家也是功德無量。從這個恭敬心來講，你每天上下班，這個就有恭敬心。你看以前的皇帝，當皇帝都要上朝。現在人就比較好命，都在家裡。你看在家裡工作跟你來這裡，那是不一樣的，不一樣的功德，這個大家要知道。譬如說我們現在讀《感應篇》，在家裡工作的他就不能讀，他會這麼認真在家裡跟著我們讀嗎？不會。不會，他這段時間在做什麼事情？我們就不知道。所以大家這段時間，這個十五分鐘，我們確定是在讀《感應篇》，這個確定是功德，沒有任何疑問的。</w:t>
      </w:r>
      <w:r>
        <w:t xml:space="preserve"> </w:t>
      </w:r>
    </w:p>
    <w:p w14:paraId="508E5A0C" w14:textId="77777777" w:rsidR="00873139" w:rsidRDefault="00873139">
      <w:pPr>
        <w:pStyle w:val="a3"/>
      </w:pPr>
      <w:r>
        <w:t xml:space="preserve">　　所以，大家也要明白，「日誦一遍，滅罪消愆」，你無形當中會滅了很多罪。所以要天天念，天天消業障，這個滅罪消愆就是我們佛法講的消業障。「受持一月，福祿彌堅」。讀誦是為了受持，在生活當中慢慢去做。我們如果照《感應篇》修了一個月，怎麼修？現在這麼多，記也記不住，還讀不熟，如果能背下來就好了。但是我們可以從《感應篇》後面的經文，「一日有三善」，視善、語善、行善，視就是看，就是我們看電腦你不要去看不善的，不善的你不要看。最好手機打開就是聽老和尚講《無量壽經》，這個就是視善，或者聽佛號，或者聽傳統文化的老師講課。看手機是視，看電視、看報紙。看報紙，過去李老師在台中講，現在報紙我們也要看，但是看大標題，那些亂七八糟的不要看，有關國家重要的大事看一看。我現在看報紙大概也是選擇這樣，我們也沒那麼多時間看那些沒有意義的文章。</w:t>
      </w:r>
      <w:r>
        <w:t xml:space="preserve"> </w:t>
      </w:r>
    </w:p>
    <w:p w14:paraId="00215F78" w14:textId="77777777" w:rsidR="00873139" w:rsidRDefault="00873139">
      <w:pPr>
        <w:pStyle w:val="a3"/>
      </w:pPr>
      <w:r>
        <w:t xml:space="preserve">　　所以一日有三善，語善就是說話善，大家可以每天這樣修，語善、視善、行善，今天我講話講多少好話，講多少不好的話？講多少有意義的話，講多少沒有意義的話？沒有意義就是不善，雖然沒什麼罪過，但是看它沒意義是到什麼程度？有人是講些言不及義，講的那個對自己、對別人、對家庭、對國家社會都沒有幫助的，沒有意義的。我們語善就是講話善，如《弟子規》講的，「話說多，不如少」，就是少說一點，俗話講「言多必失」，話講太多就會講錯話，就會有過失，所以不要講太多，不是說都不要講，所以語要善。語善就是善護口業，就是不妄語、不兩舌、不惡口、不綺語。我們講話不打妄語，不騙人；不兩舌挑撥離間；不惡口，講話口氣要和善，不要講得讓人家聽了心裡很難受；不綺語，不講花言巧語，這就是口業。視善就是我們</w:t>
      </w:r>
      <w:r>
        <w:lastRenderedPageBreak/>
        <w:t>看的東西要看善的，行善就是我們做的事情是善的。大家來這裡工作，這個工作就是善中之善，佛法是善中之善，超越六道。大家請看我們癸良居士在搬法寶，這個都是善書，搬善書也有功德，我們沒有讀也有功德，也會感受到它那個氛圍。</w:t>
      </w:r>
      <w:r>
        <w:t xml:space="preserve"> </w:t>
      </w:r>
    </w:p>
    <w:p w14:paraId="1B5841A8" w14:textId="77777777" w:rsidR="00873139" w:rsidRDefault="00873139">
      <w:pPr>
        <w:pStyle w:val="a3"/>
      </w:pPr>
      <w:r>
        <w:t xml:space="preserve">　　過去有個公案，有隻牛經過一個寺院的廣場，以前在南方的寺院都潮濕，像台灣也很潮濕。以前沒有除濕機，所以他們《大藏經》都要搬出來弄到廣場，鋪在廣場曬太陽，夏天的時候。一個農夫趕了一隻牛，這隻牛走到經典前面用鼻子聞一聞經典，那一隻牛死了就生天，生到天堂去了。你看，那隻牛聞到經書的味道，聞一聞，牠就生天了。我們天天接觸法寶，這個功德不可思議。</w:t>
      </w:r>
      <w:r>
        <w:t xml:space="preserve"> </w:t>
      </w:r>
    </w:p>
    <w:p w14:paraId="23DB9351" w14:textId="77777777" w:rsidR="00873139" w:rsidRDefault="00873139">
      <w:pPr>
        <w:pStyle w:val="a3"/>
      </w:pPr>
      <w:r>
        <w:t xml:space="preserve">　　行善，就是我們做的事情是善的，不去不善的地方，像ＫＴＶ那個地方最好是不要去，去了就像賴淑嫻她先生很冤枉，第一天開幕就被燒死。他太太才往生八十幾天，這個也是很冤枉的事情。這個也是我們覺得很惋惜，就是遇到佛法，卻沒有辦法改造他的命運。所以我們每一天「語善、視善、行善，一日有三善，三年天必降之福」。你這樣天天修，修三年，你福報就現前，福祿彌堅。我們可以效法曾子，曾子是孔子的傳人，曾子是最笨的，但是他竟然成為孔子的傳人。他修什麼？「吾日三省吾身」，他一天反省自己三遍，人家托我辦的事情有沒有給人家做好？這樣一日三省吾身。我們這邊用語善、視善、行善，每天也可以三省吾身，我們每天晚上睡覺前想一想，今天我做了多少，如果沒做到，明天希望把它做到，慢慢提升。</w:t>
      </w:r>
      <w:r>
        <w:t xml:space="preserve"> </w:t>
      </w:r>
    </w:p>
    <w:p w14:paraId="39AF3EA7" w14:textId="77777777" w:rsidR="00873139" w:rsidRDefault="00873139">
      <w:pPr>
        <w:pStyle w:val="a3"/>
      </w:pPr>
      <w:r>
        <w:t xml:space="preserve">　　「行之一年，壽命綿延」。我們做一年就會延壽，我們身體就會改善，體質會改善。我們修善都是吉神來護佑我們，所以我們的身體會愈來愈好。「信奉七年，七祖升天」。這是超度，這個可以超度我們的祖先，子孫做善事當然祖宗也得到利益。「久行不倦，可成佛祖」。如果超過七年，那就可以成佛祖了。我們修《感應篇》，迴向信願念佛，求生西方極樂世界，我們不求人天福報，求臨終身無病苦，心不貪戀，意不顛倒，佛來接引我們去西方，我們是求這個，我們把這個功德迴向求生西方，這個功德利益才是最究竟圓滿的。</w:t>
      </w:r>
      <w:r>
        <w:t xml:space="preserve"> </w:t>
      </w:r>
    </w:p>
    <w:p w14:paraId="1303574D" w14:textId="77777777" w:rsidR="00873139" w:rsidRDefault="00873139">
      <w:pPr>
        <w:pStyle w:val="a3"/>
      </w:pPr>
      <w:r>
        <w:t xml:space="preserve">　　我們今天就跟大家分享到這裡，希望大家，我不在的時候也讀一遍。常常記住前面的話，前面的話是勉勵我們，也是讓我們知道，讀誦基本上就是功德，就能幫助我們消業障。或許現在我們還沒有感覺，但是隨著我們年齡的增加，見的人事物多了，慢慢就會有感觸，慢慢法喜就會現前。祝大家福慧增長，法喜充滿，阿彌陀佛。　　</w:t>
      </w:r>
    </w:p>
    <w:sectPr w:rsidR="008731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6932" w14:textId="77777777" w:rsidR="00873139" w:rsidRDefault="00873139" w:rsidP="0000163C">
      <w:r>
        <w:separator/>
      </w:r>
    </w:p>
  </w:endnote>
  <w:endnote w:type="continuationSeparator" w:id="0">
    <w:p w14:paraId="31DA862C" w14:textId="77777777" w:rsidR="00873139" w:rsidRDefault="00873139" w:rsidP="0000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E324" w14:textId="77777777" w:rsidR="00873139" w:rsidRDefault="00873139" w:rsidP="0000163C">
      <w:r>
        <w:separator/>
      </w:r>
    </w:p>
  </w:footnote>
  <w:footnote w:type="continuationSeparator" w:id="0">
    <w:p w14:paraId="2781422C" w14:textId="77777777" w:rsidR="00873139" w:rsidRDefault="00873139" w:rsidP="00001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3C"/>
    <w:rsid w:val="0000163C"/>
    <w:rsid w:val="007931EE"/>
    <w:rsid w:val="0087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05F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