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FBC6" w14:textId="77777777" w:rsidR="003F6091" w:rsidRDefault="003F6091">
      <w:r>
        <w:t>悟道法師晨間講話</w:t>
      </w:r>
      <w:r>
        <w:t>—</w:t>
      </w:r>
      <w:r>
        <w:t xml:space="preserve">誦讀經典為什麼能修定？　　悟道法師主講　　（第十五集）　　</w:t>
      </w:r>
      <w:r>
        <w:t>2018/8/2</w:t>
      </w:r>
      <w:r>
        <w:t xml:space="preserve">　　台灣華藏淨宗學會　　檔名：</w:t>
      </w:r>
      <w:r>
        <w:t xml:space="preserve">WD32-007-0015 </w:t>
      </w:r>
    </w:p>
    <w:p w14:paraId="11A2C987" w14:textId="77777777" w:rsidR="003F6091" w:rsidRDefault="003F6091">
      <w:pPr>
        <w:pStyle w:val="a3"/>
      </w:pPr>
      <w:r>
        <w:t xml:space="preserve">　　諸位同修，大家上午好，阿彌陀佛！</w:t>
      </w:r>
      <w:r>
        <w:t xml:space="preserve"> </w:t>
      </w:r>
    </w:p>
    <w:p w14:paraId="2D19F76B" w14:textId="77777777" w:rsidR="003F6091" w:rsidRDefault="003F6091">
      <w:pPr>
        <w:pStyle w:val="a3"/>
      </w:pPr>
      <w:r>
        <w:t xml:space="preserve">　　我們每一天讀誦《感應篇》，這個讀誦，我們淨老和尚在講席當中常常提起，讀誦是修定。我們透過讀誦這個方法，讓我們心能夠定下來，不要胡思亂想。我們每一天，時時刻刻，六根接觸六塵境界，心都會往外攀緣，所以我們妄念很多，妄想很多，我們大家一定要知道。特別現在手機，時時刻刻有新的東西出現，也是讓我們增加妄念的一個增上緣，就是我們妄念本來就很多，不斷增加。妄念多，我們心就很難定下來；心定不下來，智慧就不開，智慧就被障礙。所以讀經，我們淨老和尚教我們的，主要目的是修定，讀的時候就不可以一面讀，一面想意思，想這句是講什麼意思，那句講什麼意思。讀的時候就每一個字、每一句讀得清楚、念得清楚、聽得清楚，不急不緩，就是不要太快，也不要太慢，這樣不急不緩的念。</w:t>
      </w:r>
      <w:r>
        <w:t xml:space="preserve"> </w:t>
      </w:r>
    </w:p>
    <w:p w14:paraId="58358043" w14:textId="77777777" w:rsidR="003F6091" w:rsidRDefault="003F6091">
      <w:pPr>
        <w:pStyle w:val="a3"/>
      </w:pPr>
      <w:r>
        <w:t xml:space="preserve">　　誦經也是一樣，像《西方確指》覺明妙行菩薩他也開示，當時有居士，他給他定功課，一天定十二部《彌陀經》、一千聲佛號，分十二個時段來修。我們現在念一千聲，大概一個小時，一部《彌陀經》，大概就差不多。他的要求就是不急不緩，不要太慢，也不要太快。念佛也是一樣，綿綿密密的。因為太慢，人容易昏沉，念得太慢脫板；念得太快，心急躁，心浮氣躁。我們讀經、念咒、念佛，這個原理都一樣的，就是要心平氣和，心定下來，我們這樣一直讀一直讀，自然會有悟處。沒有刻意去想，自然明瞭，那個叫悟。悟有小悟、有大悟、有大徹大悟。我們一般人不是六祖那種根器，沒有辦法說大悟。六祖還是聽人家念經，念了一小段他就大悟。到黃梅，去五祖那邊，做苦工做了八個月，八個月後，五祖要衣缽傳給他，給他講《金剛經》，也是講一小段，講到「應無所住，而生其心」這句經文，他言下就大徹大悟，後面就不用講了，他全部通達了。像六祖這樣的根器，在歷史上只有他一個。一般人都是要從累積小悟，累積到一定的程度就大悟，再累積大悟到一定程度，那才大徹大悟。</w:t>
      </w:r>
      <w:r>
        <w:t xml:space="preserve"> </w:t>
      </w:r>
    </w:p>
    <w:p w14:paraId="1786739E" w14:textId="77777777" w:rsidR="003F6091" w:rsidRDefault="003F6091">
      <w:pPr>
        <w:pStyle w:val="a3"/>
      </w:pPr>
      <w:r>
        <w:t xml:space="preserve">　　這個修學就是心要先定下來；心浮氣躁，很急促的念，我們心就很難定下來。特別我們念經的時候，念念念，趕快念，等一下還有很多事情還沒做，那這個時候我們就會心浮氣躁，就會趕快念完趕快走，就會這樣。這個就是我們平常做法會趕時間，這個叫趕經懺。因為要配合那個時間，所以要很趕，這個效果就不好。效果要好，應該要不急不緩，身心整個沉澱下來，心靜下來，才會接近定；定前面是先靜，才會接近定。定也有小定、也有大定，層次也很多。我們現在談不上定，我們的心先讓它沉澱下來，讓它靜下來。</w:t>
      </w:r>
      <w:r>
        <w:t xml:space="preserve"> </w:t>
      </w:r>
    </w:p>
    <w:p w14:paraId="1C0E2FBF" w14:textId="77777777" w:rsidR="003F6091" w:rsidRDefault="003F6091">
      <w:pPr>
        <w:pStyle w:val="a3"/>
      </w:pPr>
      <w:r>
        <w:t xml:space="preserve">　　我們每一天，白天接觸到事事物物，這樣那樣，心都很亂，都會受干擾，很亂。所以在白天，當你很多事物來的時候，你處理事情都不會很清楚，有時候你想一些事情也不會想得很明白。所以蓮池大師在《竹窗隨筆》裡面有一則，說有一些事情，你現在還想不通，你就先去睡覺，明天一大早起來，頭腦清醒的時候再去處理這些事情，那就一目了然，就很清楚，蓮池大師的《竹窗隨筆》有這麼一個公案。所以這些祖師大德的語錄，這些也值得我們去看，很有啟發性。因為我們這邊法寶很多，我們大家也知道，進入這個寶山，不要空手而回；進入這個寶山，兩手空空回去，那就很可惜！有一些人，甚至進入寶山，不但沒有拿到寶，還碰得鼻青臉腫回家，那就更冤枉了。所以入了寶山，要懂得怎麼去取寶，這才是有智慧。所以我們要懂得，我們到</w:t>
      </w:r>
      <w:r>
        <w:lastRenderedPageBreak/>
        <w:t>這個道場來，實在講，我也常講，就是我們學傳統文化，學到佛法，學個一句、二句，我們都終身受用不盡。不管學什麼東西，印光祖師在《文鈔》講，佛法從恭敬中求，一分恭敬得一分利益，十分恭敬得十分利益；如果一點恭敬心都沒有，他一點利益都得不到。像法師在上面講經，下面聽眾，每一個人他得到的不一樣。他講的是一樣，也不是說針對這個人特別講一些什麼，沒有跟他講，都是一樣，大家在現場都一樣。</w:t>
      </w:r>
      <w:r>
        <w:t xml:space="preserve"> </w:t>
      </w:r>
    </w:p>
    <w:p w14:paraId="674A6077" w14:textId="77777777" w:rsidR="003F6091" w:rsidRDefault="003F6091">
      <w:pPr>
        <w:pStyle w:val="a3"/>
      </w:pPr>
      <w:r>
        <w:t xml:space="preserve">　　過去李老師在講經的時候也講過，這個我們老和尚在講席當中常常提到，聽經每個人他收穫不一樣。為什麼不一樣？每一個人，他的心態不一樣；也就是說他的恭敬心，態度不一樣，有一分恭敬的人，他能吸收到一分，有十分恭敬他就吸收到十分。老和尚講，如果萬分恭敬，像六祖那樣，他就大徹大悟。你看六祖，他就是至誠恭敬，心無雜念，所以很容易他就開悟。所以我們學，也是要從恭敬學起。像普賢菩薩十大願王，第一願就叫「禮敬諸佛」。為什麼把禮敬擺在第一個？可見得它是後面那個九願的一個開始。你後面那個九願，如果沒有第一願，後面都沒有了，這個我們一定要知道。</w:t>
      </w:r>
      <w:r>
        <w:t xml:space="preserve"> </w:t>
      </w:r>
    </w:p>
    <w:p w14:paraId="2B63AA45" w14:textId="77777777" w:rsidR="003F6091" w:rsidRDefault="003F6091">
      <w:pPr>
        <w:pStyle w:val="a3"/>
      </w:pPr>
      <w:r>
        <w:t xml:space="preserve">　　禮就是說，在外面的一個禮貌、禮節。禮有尊卑長幼、親疏遠近，這個不一樣。禮上不平等，你男跟女的怎麼去平等？女人會生小孩，男人你生不出來，你叫他平等，我女人生一個，男人你也要生一個，這個做不到。所以禮它不平等，但是內心的恭敬心，一切恭敬是平等的，對人、對事、對物，它是恭敬的，所以敬人、敬事、敬物。恭敬就是說他對這個事情，我們一般講敬業精神，他對這個事情，他很盡心盡力去做，他就對這個事情恭敬。對人一個恭敬，對事對物，動物、植物愛護，也是對他的禮敬。</w:t>
      </w:r>
      <w:r>
        <w:t xml:space="preserve"> </w:t>
      </w:r>
    </w:p>
    <w:p w14:paraId="2987E844" w14:textId="77777777" w:rsidR="003F6091" w:rsidRDefault="003F6091">
      <w:pPr>
        <w:pStyle w:val="a3"/>
      </w:pPr>
      <w:r>
        <w:t xml:space="preserve">　　我們人的言語行動，都是決定我們吉凶禍福，所以我們人跟人見面的時候，就定了吉凶禍福。我們跟人家，我們今天一大早來，我們現在這樣見面，今天是吉還是凶？小的方面叫吉凶，大的叫禍福。什麼叫吉凶？你跟人現在接觸，我們有沒有恭敬心？有恭敬心就吉，沒有恭敬心就凶，就是這樣。所以人跟人一見面、一接觸，他就定吉凶，這個在《禮記》講的，李老師在《禮記》裡面講。所以人跟人見面，他就定了吉凶。</w:t>
      </w:r>
      <w:r>
        <w:t xml:space="preserve"> </w:t>
      </w:r>
    </w:p>
    <w:p w14:paraId="5DE65251" w14:textId="77777777" w:rsidR="003F6091" w:rsidRDefault="003F6091">
      <w:pPr>
        <w:pStyle w:val="a3"/>
      </w:pPr>
      <w:r>
        <w:t xml:space="preserve">　　因此我們學習，要得到佛法、世法的受用，就是在一個恭敬心。恭敬心就是在生活上，點點滴滴上，我們去揣摩、去學習。我們對一個人事物，表現一個禮敬，這個就是吉；如果怠慢，不恭敬，那就是凶，這一點我們大家要了解。現代人也不學禮，也不知道，所以弄得整個社會家庭都很亂，大家心都不安；「有禮則安，無禮則危」，那個危就是不安的意思。大家心都不安，不知道怎麼辦才好，做也不對，不做也不對。因為沒有禮，沒有學這個禮，所以就不安，所以學禮非常重要。</w:t>
      </w:r>
      <w:r>
        <w:t xml:space="preserve"> </w:t>
      </w:r>
    </w:p>
    <w:p w14:paraId="67F0D08E" w14:textId="77777777" w:rsidR="003F6091" w:rsidRDefault="003F6091">
      <w:pPr>
        <w:pStyle w:val="a3"/>
      </w:pPr>
      <w:r>
        <w:t xml:space="preserve">　　「恭而無禮則勞，慎而無禮則葸」，你恭敬，你沒有這個禮去節制，你就很疲勞。比如說，常常在佛門裡面，大家看到法師，我也常常碰到居士來，老和尚過去就是這樣示現給我們看，人家居士要來拜三拜，說一拜就好了。老和尚常講，拜人一拜，拜佛才拜三拜。現在很多居士看到我，我說一拜，他就是要三拜，那三拜就是他很恭敬，但是沒有這個禮去節制。這個禮就是說，按照師父說，一拜就一拜，恭敬不如從命，那彼此就不累。不然你說三拜，他要不要站著給你拜？還是你在拜，他趕快跑開？好像對他失禮，人家給你拜，你要跑掉，對不對？是不是怪怪的？那你不跑，</w:t>
      </w:r>
      <w:r>
        <w:lastRenderedPageBreak/>
        <w:t>你就要站在那邊給他拜，這個彼此都疲勞。「恭而無禮」，恭敬，但是沒有禮去節制，彼此都會很累、很困擾，是這個意思。另外就是說，我們對人的禮貌，就是要適中，所以要禮節，節制，不能太過，也不能不及，太過顯得諂媚巴結，很肉麻；如果不及，顯得很傲慢。所以不能太過，也不能不及，就是適中，所以叫禮節禮節，禮貌，但是他有個節制，那個就是用禮來定，這樣大家遵守這個禮，社會自然就安定。</w:t>
      </w:r>
      <w:r>
        <w:t xml:space="preserve"> </w:t>
      </w:r>
    </w:p>
    <w:p w14:paraId="1C7DBD57" w14:textId="77777777" w:rsidR="003F6091" w:rsidRDefault="003F6091">
      <w:pPr>
        <w:pStyle w:val="a3"/>
      </w:pPr>
      <w:r>
        <w:t xml:space="preserve">　　所以中國的政治是禮治，禮治就是把人當人看，法治就是不把人當人看。為什麼定這些法律？因為他不相信人，也不尊重人。人也是自己不尊重自己，所以才要定這個法去約束他，去管他。所以西洋的法治是不把人當人看，也就是不尊重人格，不尊重，禮他是尊重人的。現在一開口就講法律法律，那個律師，那天那個張教授也講，他說他代表台大學法律的慚愧。所以這個是法律不把人當人看，把每一個人都認為有犯罪嫌疑。禮就是說，把每一個人看作你就是聖人，那一樣不一樣？不一樣！如果沒有老和尚這樣提倡，沒有這些老師這樣講解，我們也不懂。所以我們現在國家政府，它提倡的就是法治，它不是禮治，這一點我們要很清楚。</w:t>
      </w:r>
      <w:r>
        <w:t xml:space="preserve"> </w:t>
      </w:r>
    </w:p>
    <w:p w14:paraId="1ED57FB6" w14:textId="77777777" w:rsidR="003F6091" w:rsidRDefault="003F6091">
      <w:pPr>
        <w:pStyle w:val="a3"/>
      </w:pPr>
      <w:r>
        <w:t xml:space="preserve">　　所以我們大家在一起學習，不要入寶山，空手而回，就非常可惜。我們在一起，依眾靠眾，這是我們大家彼此依靠。我們定個時間，就等於是共修，雖然十五分鐘，一個共修，這個也非常可貴的。平常我們也沒有那個因緣在一起共修，所以有這個因緣，大家在一起共修，也是非常難得的。因為沒有這個因緣，共修依眾靠眾，互相依靠，各人在這個時段裡面，各人做各人的。各人做各人的，那做什麼？有好有不好的，都有，這個就不知道。你在一塊共修，再怎麼樣，我過去常講，你來這裡打瞌睡，對你都有幫助。為什麼？這邊都是正能量的。就好像印光祖師講，那個懶惰，不念佛，他到念佛堂，他自己不念，但是別人也會念給他聽，他也種了善根，對他還是有幫助。所以大家共修，就是依眾靠眾，這是古大德提倡的。一個人，自己提不起來，很容易就懈怠，特別我們現在這個時代，很容易就懈怠，所以才有需要提倡一個道場，大家共修的時間，才有必要。如果像釋迦牟尼佛那個時代，他們只有聽經在一起，修行沒有，各人修各人的，大家不用人家去督促，自己會很用功、很精進。我們現代人不行；唐朝那個時代的人都不行，一千多年前的人都不行，我們這個時代的人更不行，這一點大家務必明白。</w:t>
      </w:r>
      <w:r>
        <w:t xml:space="preserve"> </w:t>
      </w:r>
    </w:p>
    <w:p w14:paraId="7F911911" w14:textId="77777777" w:rsidR="003F6091" w:rsidRDefault="003F6091">
      <w:pPr>
        <w:pStyle w:val="a3"/>
      </w:pPr>
      <w:r>
        <w:t xml:space="preserve">　　好，我們今天就跟大家分享到此地。祝大家福慧增長，法喜充滿，阿彌陀佛！　　</w:t>
      </w:r>
    </w:p>
    <w:sectPr w:rsidR="003F60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C718" w14:textId="77777777" w:rsidR="003F6091" w:rsidRDefault="003F6091" w:rsidP="004A62DE">
      <w:r>
        <w:separator/>
      </w:r>
    </w:p>
  </w:endnote>
  <w:endnote w:type="continuationSeparator" w:id="0">
    <w:p w14:paraId="06DB7EDE" w14:textId="77777777" w:rsidR="003F6091" w:rsidRDefault="003F6091" w:rsidP="004A6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95E4" w14:textId="77777777" w:rsidR="003F6091" w:rsidRDefault="003F6091" w:rsidP="004A62DE">
      <w:r>
        <w:separator/>
      </w:r>
    </w:p>
  </w:footnote>
  <w:footnote w:type="continuationSeparator" w:id="0">
    <w:p w14:paraId="68F1BF9D" w14:textId="77777777" w:rsidR="003F6091" w:rsidRDefault="003F6091" w:rsidP="004A62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DE"/>
    <w:rsid w:val="003F6091"/>
    <w:rsid w:val="004A62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BD7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2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2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2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2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