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7356" w14:textId="77777777" w:rsidR="00873A03" w:rsidRDefault="00873A03">
      <w:r>
        <w:t>悟道法師晨間講話</w:t>
      </w:r>
      <w:r>
        <w:t>—</w:t>
      </w:r>
      <w:r>
        <w:t xml:space="preserve">造善多還是惡多　　悟道法師主講　　（第三十四集）　　</w:t>
      </w:r>
      <w:r>
        <w:t>2019/2/12</w:t>
      </w:r>
      <w:r>
        <w:t xml:space="preserve">　　台灣華藏淨宗學會　　檔名：</w:t>
      </w:r>
      <w:r>
        <w:t xml:space="preserve">WD32-007-0034 </w:t>
      </w:r>
    </w:p>
    <w:p w14:paraId="7B89777D" w14:textId="77777777" w:rsidR="00873A03" w:rsidRDefault="00873A03">
      <w:pPr>
        <w:pStyle w:val="a3"/>
      </w:pPr>
      <w:r>
        <w:t xml:space="preserve">　　諸位同修，大家早上好，阿彌陀佛！今天是正月初八，歡迎我們東北同修來華藏。我們開春上班第二天，我們例行大家讀誦《感應篇》一遍。</w:t>
      </w:r>
      <w:r>
        <w:t xml:space="preserve"> </w:t>
      </w:r>
    </w:p>
    <w:p w14:paraId="63BA0107" w14:textId="77777777" w:rsidR="00873A03" w:rsidRDefault="00873A03">
      <w:pPr>
        <w:pStyle w:val="a3"/>
      </w:pPr>
      <w:r>
        <w:t xml:space="preserve">　　我們有這個因緣遇到佛法、遇到聖教，都是過去生，生生世世在無量諸佛種植了深厚的善根，我們才有因緣遇得到。如果過去生沒有種了深厚的善根福德因緣，不會生到中國，生到中國也遇不到。這個因緣非常殊勝、非常難得，我們一定要珍惜。現在很多人希望把兒女帶去外國念書、移民，那就把他送到邊地了。因為他學了英文，看不懂中文，不認識老祖宗優良的傳統文化，更不懂得佛法，所以佛經講，這個地方就叫邊地。所以現代有很多父母不懂，拼命把兒女送去邊地，我們看了，非常的替他惋惜。現在我們台灣、大陸都一樣，重視英文，不重視中文，因此我們老和尚提倡要學漢字、文言。所以在英國威爾斯大學辦了漢學院，主要學習的內容就是學文字學、學文言文，這是工具。沒有這個工具，我們就無法去認識、去理解《四庫全書》，老祖宗留下來的寶藏我們看不懂，等於裡面很多寶貝放在倉庫，但沒有鑰匙，打不開，有等於沒有。我們學了文字、學了文言，等於拿到鑰匙，才能開啟這個寶藏，開啟我們才能得到受用。所以我們老和尚在英國辦這個漢學院，主要是培養能夠看得懂中國文字的、能夠讀得懂文言文的老師。我們現在讀《感應篇》很簡要，文字不長，但是我們的確不可以小看。這是印光大師當年在世他提倡的，每一句講的都</w:t>
      </w:r>
      <w:r>
        <w:t>是我們現前生活上你看得到的、你聽得到的、你接觸得到的。</w:t>
      </w:r>
      <w:r>
        <w:t xml:space="preserve"> </w:t>
      </w:r>
    </w:p>
    <w:p w14:paraId="71C644E1" w14:textId="77777777" w:rsidR="00873A03" w:rsidRDefault="00873A03">
      <w:pPr>
        <w:pStyle w:val="a3"/>
      </w:pPr>
      <w:r>
        <w:t xml:space="preserve">　　早上阿凱還發一個墮胎的數據給我，就是台灣一年說有數據是墮胎五十萬，出生十九萬，這就不成比例。不知道這個數字到底是正確還是不正確，但是我們現在知道墮胎是愈來愈多，這也是事實。《太上感應篇》有沒有講到墮胎？有沒有？讀了這麼多遍，如果還感覺沒有讀到這一句，要加強。「損子墮胎」，損子墮胎，司過之神就會記過，但是這個過不是小過，墮一個就殺一個親生兒女，那比殺一般人罪要重。所以現在人，他在造這個無間地獄的罪他不知道，非常可憐。我們不要等到死了以後，去見到閻王才知道。現在還沒有死，果報還沒有現前，他會先有花報。花報，你也不要看太久，過個幾年就看出來了，他身體漸漸有狀況，精神就不好，冤親債主會有干擾。這個業也很不容易消除，要懺除這個業障，當然也不是一般的世間小乘經典能夠懺除的，必須要大乘經典；大乘經典懺除，也要相當的修行功夫，業障才能懺除。雖然業障懺除了，但是那個業因果報還是在的，因緣際會，你殺他，將來你要被他殺回去。沒辦法，冤冤相報，沒完沒了。</w:t>
      </w:r>
      <w:r>
        <w:t xml:space="preserve"> </w:t>
      </w:r>
    </w:p>
    <w:p w14:paraId="5E4D55AF" w14:textId="77777777" w:rsidR="00873A03" w:rsidRDefault="00873A03">
      <w:pPr>
        <w:pStyle w:val="a3"/>
      </w:pPr>
      <w:r>
        <w:t xml:space="preserve">　　所以菩薩畏因，眾生畏果。菩薩對那個造因非常謹慎，他怕那個因；眾生不怕造因，造因他不怕，怕那個果報。怕果報沒有用，你不要那個果報，又拼命在製造那個因，果報就無法避免。所以菩薩有智慧，他知道哪些因不能造，避免，那就沒有果報了。過去不知道造的，現在他也心甘情願承受這個果報，這是菩薩。我們凡夫就不一樣了，我們不要這個果報，果報現前，怨天尤人，又造惡業，又增加苦報，惡性循環，沒完沒了，這是很悲慘的事情。</w:t>
      </w:r>
      <w:r>
        <w:t xml:space="preserve"> </w:t>
      </w:r>
    </w:p>
    <w:p w14:paraId="57DD14C8" w14:textId="77777777" w:rsidR="00873A03" w:rsidRDefault="00873A03">
      <w:pPr>
        <w:pStyle w:val="a3"/>
      </w:pPr>
      <w:r>
        <w:t xml:space="preserve">　　現在墮胎在全球，根據聯合國衛生組織調查是五千萬一年，這是保守的估計。這些都有數據可以查的，在醫院有登記的，人工流產的，醫院沒有登記的那就更多了。造這個業，大家現在還認為是合理的。所以我們陽間很多法律是惡法，立惡法，立惡</w:t>
      </w:r>
      <w:r>
        <w:lastRenderedPageBreak/>
        <w:t>法當然也有惡報。所以我每次到法院去做法會，跟這些法官交流，我說陽間有法律，人定的，人定的不一定是善法，比如說墮胎合法化，這條就是惡法，這條怎麼會是善法？大家想想是善法還是惡法？還要考慮嗎？考慮以後，你認同這個就是造業；你不要說是造，你認同這個你就造業了，《太上感應篇》講，司過之神馬上就記過了。要知道，你對善的認同，對惡的不能去認同。善有善報，惡有惡報，你起個心、動個念頭錯了，那都有果報的，不是開玩笑的。所以我們不能去苟同這條法律。要知道立惡法必亡國，國就亡了，你看有史以來，如果要亡國，到了末代，立的法都是惡法，都不遵循善法。那我們就可以不要看相算命，也不要抽籤，看他怎麼做、怎麼想的，善還是惡，拿經典來對照，那就很清楚了，他是走滅亡之路還是走光明的前途，就很清楚。《無量壽經》講，「善人行善，從樂入樂，從明入明；惡人行惡，從苦入苦，從冥入冥」，從黑暗再黑暗。我們大家讀過《無量壽經》，對這段經文印象都很深刻。</w:t>
      </w:r>
      <w:r>
        <w:t xml:space="preserve"> </w:t>
      </w:r>
    </w:p>
    <w:p w14:paraId="5773204F" w14:textId="77777777" w:rsidR="00873A03" w:rsidRDefault="00873A03">
      <w:pPr>
        <w:pStyle w:val="a3"/>
      </w:pPr>
      <w:r>
        <w:t xml:space="preserve">　　我們現在問問自己，造善多還是惡多？這個經一對照就很清楚、很明顯了。所以為什麼要讀經？讀經是第一個階段。斷惡修善，你不讀經，你沒有善惡的標準，往往把惡的你認為是善的，把善的認為是惡的，就顛倒了，是非善惡都顛倒了，顛倒了就拼命造惡業，造惡業就有惡報，花報就現前。《無量壽經》講得很詳細，「或其今世，先被病殃，死生不得，示眾見之。或於壽終，入三惡道，愁痛酷毒，自相燋然。共其怨家，更相殺傷」。在現前，我們在世間就會有現相，就會家庭不好、身體有病，或者病醫不好，死也死不了，好也好不了，這就是惡業招感的。</w:t>
      </w:r>
      <w:r>
        <w:t xml:space="preserve"> </w:t>
      </w:r>
    </w:p>
    <w:p w14:paraId="76AB66DD" w14:textId="77777777" w:rsidR="00873A03" w:rsidRDefault="00873A03">
      <w:pPr>
        <w:pStyle w:val="a3"/>
      </w:pPr>
      <w:r>
        <w:t xml:space="preserve">　　世間、出世間都離不開因果，絕對沒有那種沒有因的果，不可能的。你看到果好不好，就知道那個因好不好；果不好，因肯定不好，所以因果必定是相應的。不可能說一天到晚造殺生的業，將來得到很好的果報。現在也有人看到是這種情況，那個人一生做壞事，他又有錢，他又壽命很長，壽終正寢，於是乎就懷疑佛講這個因果不對，好像因果對這個人來講就不準。其實不是不準，佛在經上講得很清楚，他這一生享受這個福報，是他過去生也有造過善業。我們要知道，我們人在六道輪迴，都是善惡交雜，沒有純善也沒有純惡，只是說善比較多還是惡比較多。壞人有時候也會做好事，他不是完全統統幹壞事，再壞的人，偶爾他也會幹一件好事。只是比例，善多還是惡多，善大還是惡大，這樣做個比例，所以都是屬於善惡摻雜的。</w:t>
      </w:r>
      <w:r>
        <w:t xml:space="preserve"> </w:t>
      </w:r>
    </w:p>
    <w:p w14:paraId="28962944" w14:textId="77777777" w:rsidR="00873A03" w:rsidRDefault="00873A03">
      <w:pPr>
        <w:pStyle w:val="a3"/>
      </w:pPr>
      <w:r>
        <w:t xml:space="preserve">　　因為因果它是異時而熟，異時就是它不是同時間的，並不是現在造了這個業，當下果報就現前，不是這樣的，要經過一段時間。好像殺人了，要去判刑，也是要被抓到，然後還要問案、還要調查，經過法官的審判，然後再定讞，然後再服刑。這個當中要一段時間，不是當時，他殺人馬上就把他也殺了。這是舉出個例子，因果都是異時而熟，不是同一個時間的，不是當時，當下就同時現前，不是這樣的，這個時間有長有短，有的比較長，有的比較短。像種植物一樣（種植物也是因果），種桃子要幾年才能吃，有一些水果只要三個月，你不能種下去，馬上就摘起來，沒那麼快。所以植物生長也有一個時間，也有個長短，也有不一樣的，但總是需要一段時間，這叫異時而熟。先前種了善因，善的果先成熟，當然這個先吃。好像水果，哪一顆成熟，那一顆先吃，還沒有成熟不能吃。所以過去生他有造善業，這一生善果成熟，他先受這個善報。這一生造惡業，不懂得再修善，這個福報享盡了，惡報就現前，來生或者後生就報。</w:t>
      </w:r>
      <w:r>
        <w:t xml:space="preserve"> </w:t>
      </w:r>
    </w:p>
    <w:p w14:paraId="23B9EEA5" w14:textId="77777777" w:rsidR="00873A03" w:rsidRDefault="00873A03">
      <w:pPr>
        <w:pStyle w:val="a3"/>
      </w:pPr>
      <w:r>
        <w:t xml:space="preserve">　　所以因果報應，絲毫不爽；天網恢恢，疏而不漏，我們每個人都無法避免。在六道生死輪迴，就是避免不了因果報應這個事情。到極樂世界，極樂世界有因果，極樂</w:t>
      </w:r>
      <w:r>
        <w:lastRenderedPageBreak/>
        <w:t>世界的因果就是念佛是因，成佛是果。那邊都是樂，沒有苦，都沒有冤親債主，諸上善人俱會一處。所以佛勸我們信願念佛，求生淨土，才能徹底解決這些問題。在六道裡面，還沒有出六道，那就要謹慎造因，要努力斷惡修善，我們才會有光明的前途，這個我們一定要認識清楚。現在因為這個教育都沒有，倫理道德的教育沒有，因果教育也沒有，所以現代人不懂得什麼是善、什麼是惡，其實他分不清楚，非常可憐的。一天到晚造惡業，還以為幹了很多好事，到了惡報現前還莫名其妙，為什麼他也不知道，所以就很可憐。所以佛在經上稱為「可憐憫者」，非常可憐。</w:t>
      </w:r>
      <w:r>
        <w:t xml:space="preserve"> </w:t>
      </w:r>
    </w:p>
    <w:p w14:paraId="2F04FAB9" w14:textId="77777777" w:rsidR="00873A03" w:rsidRDefault="00873A03">
      <w:pPr>
        <w:pStyle w:val="a3"/>
      </w:pPr>
      <w:r>
        <w:t xml:space="preserve">　　所以我們大家有緣在一起工作，來學習聖教、學習經典，是很有福報的，大家要珍惜。這個因緣也不容易，在這個世界上，你想想看有多少人有這麼一個因緣？非常難得，所以大家要珍惜這個因緣。大家依眾靠眾，努力從斷惡修善做起。《無量壽經》是我們主修的經典，這部經講得最圓滿，從做人講到作佛，教我們怎麼做人到作佛。作佛還是要從做人開始。</w:t>
      </w:r>
      <w:r>
        <w:t xml:space="preserve"> </w:t>
      </w:r>
    </w:p>
    <w:p w14:paraId="6D134952" w14:textId="77777777" w:rsidR="00873A03" w:rsidRDefault="00873A03">
      <w:pPr>
        <w:pStyle w:val="a3"/>
      </w:pPr>
      <w:r>
        <w:t xml:space="preserve">　　好，今天就跟大家講到此地，祝大家新春吉祥，法喜充滿，阿彌陀佛！　　</w:t>
      </w:r>
    </w:p>
    <w:sectPr w:rsidR="00873A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E01A0" w14:textId="77777777" w:rsidR="00873A03" w:rsidRDefault="00873A03" w:rsidP="00846435">
      <w:r>
        <w:separator/>
      </w:r>
    </w:p>
  </w:endnote>
  <w:endnote w:type="continuationSeparator" w:id="0">
    <w:p w14:paraId="46AA9C5E" w14:textId="77777777" w:rsidR="00873A03" w:rsidRDefault="00873A03" w:rsidP="0084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78D6C" w14:textId="77777777" w:rsidR="00873A03" w:rsidRDefault="00873A03" w:rsidP="00846435">
      <w:r>
        <w:separator/>
      </w:r>
    </w:p>
  </w:footnote>
  <w:footnote w:type="continuationSeparator" w:id="0">
    <w:p w14:paraId="6EF00B1C" w14:textId="77777777" w:rsidR="00873A03" w:rsidRDefault="00873A03" w:rsidP="008464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35"/>
    <w:rsid w:val="007931EE"/>
    <w:rsid w:val="00846435"/>
    <w:rsid w:val="0087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F8C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4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4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4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4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