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B83D" w14:textId="77777777" w:rsidR="00B74BCF" w:rsidRDefault="00B74BCF">
      <w:r>
        <w:t>悟道法師晨間講話</w:t>
      </w:r>
      <w:r>
        <w:t>—</w:t>
      </w:r>
      <w:r>
        <w:t xml:space="preserve">自然災害還是人製造出來的　　悟道法師主講　　（第三十五集）　　</w:t>
      </w:r>
      <w:r>
        <w:t>2019/2/15</w:t>
      </w:r>
      <w:r>
        <w:t xml:space="preserve">　　台灣華藏淨宗學會　　檔名：</w:t>
      </w:r>
      <w:r>
        <w:t xml:space="preserve">WD32-007-0035 </w:t>
      </w:r>
    </w:p>
    <w:p w14:paraId="3792F29F" w14:textId="77777777" w:rsidR="00B74BCF" w:rsidRDefault="00B74BCF">
      <w:pPr>
        <w:pStyle w:val="a3"/>
      </w:pPr>
      <w:r>
        <w:t xml:space="preserve">　　尊敬的林老師，諸位同修，大家早上好。阿彌陀佛！今天已經是正月十一了，快到元宵節了。我們大家在工作之前，是例行性的讀誦一遍《感應篇》。《感應篇》是善惡的一個標準，所講的內容，也就是《佛說十善業道經》的補充說明。原則上善惡，十善十惡是絕對的標準，不管有沒有信佛，不管哪個宗教，這個十條它是絕對的標準。不殺生、不偷盜、不邪淫、不妄語、不兩舌、不惡口、不綺語、不貪、不瞋、不痴，這就是十善，違反這個十善就是十惡。身口意三業，就是我們平常造作的，不是善就是惡。另外有一個無記，無記就是不善不惡的，它也說不上善，也說不上是惡，這叫無記業。所以我們在六道生死輪迴，離不開善、惡、無記這三種業。我們時時刻刻都在造業，連晚上睡覺作夢也是造業，這是我們的身口沒有在動作，但是心裡不停的，時時刻刻這個心都在活動。所以晚上睡覺就像死了一樣，這身口沒有在動，心還在動，這個心就沒有停止過。</w:t>
      </w:r>
      <w:r>
        <w:t xml:space="preserve"> </w:t>
      </w:r>
    </w:p>
    <w:p w14:paraId="1B729E46" w14:textId="77777777" w:rsidR="00B74BCF" w:rsidRDefault="00B74BCF">
      <w:pPr>
        <w:pStyle w:val="a3"/>
      </w:pPr>
      <w:r>
        <w:t xml:space="preserve">　　所以人死了，從這個地方我們就知道，人死是這個身體壞了不能用，神識離開這個身體不能用，神識離開了它有沒有繼續在運作？都不停的。所以我們自己本來的面目，實在講沒有生死。生死是就這個身體，出生了就生，死了就滅，所有的萬物現象都是生滅的現象。這些有生滅的現象叫緣生法，因緣際會就生，因緣到了一個階段它又滅了，滅了它又生，生了又滅。好像我們一年有四季春夏秋冬，到了冬天一年終了，再接下來又是春天，這樣就是個輪迴的現象。所以我們在這個輪迴的現象當中看到的，我們現在都有生滅現象。實際上生滅當中有一個不生不滅的，從來就不變的，本來就存在的。這些緣生，它也不會跟著生；緣滅，它也不會跟著滅。《三時繫念》講法性就是我們自性，我們六根裡面的根性，它是不生不滅的。所以學佛，就是佛教我們認識自己，認識自己本來面目。</w:t>
      </w:r>
      <w:r>
        <w:t xml:space="preserve"> </w:t>
      </w:r>
    </w:p>
    <w:p w14:paraId="172E951C" w14:textId="77777777" w:rsidR="00B74BCF" w:rsidRDefault="00B74BCF">
      <w:pPr>
        <w:pStyle w:val="a3"/>
      </w:pPr>
      <w:r>
        <w:t xml:space="preserve">　　我們現在迷失了自己，所以佛說的言教，都是教我們回歸自性，認識自己，明心見性，見性就叫成佛，見到自己的本性。我們現在都迷在這個虛妄的相上面，迷失自性，所以變成凡夫。凡夫在六道裡面，我們在起心動念、分別執著，這就有善、惡、無記。善惡它有因果、它有果報，所謂「善有善報，惡有惡報，不是不報，時辰未到。」這個善惡因果也不是上帝，也不是閻羅王，我們讀了《感應篇》就很清楚，都是自己招感來的，一開頭就講「禍福無門，惟人自召」。災禍、福報它沒有一定的門路，都是人自己去感召來的，自己身口意造作善惡業感召禍福，事實是這樣。所以我們每個人都要為自己的身口意三業負責，這個別人沒辦法代替的，這個自作自受，自己造作自己去享受，這是事實真相。佛菩薩他也只能把這個事實真相告訴我們，教導我們這些理論方法，教我們怎麼修學去解決這些問題。他也不能代替我們修，修還是要我們自己。但是他可以從旁協助，給我們啟發，給我們開示。《法華經》講佛出現在世間，為了一大事因緣，就是「開示悟入佛之知見」。</w:t>
      </w:r>
      <w:r>
        <w:t xml:space="preserve"> </w:t>
      </w:r>
    </w:p>
    <w:p w14:paraId="711B170E" w14:textId="77777777" w:rsidR="00B74BCF" w:rsidRDefault="00B74BCF">
      <w:pPr>
        <w:pStyle w:val="a3"/>
      </w:pPr>
      <w:r>
        <w:t xml:space="preserve">　　現在人把佛教看作迷信，講到佛就是供在那邊的佛像，這個完全搞錯了。佛像是在那邊表法的，佛教我們什麼？教我們每個人回歸自己的自性，每個人本來都是佛，你現在不知道自己是佛。佛出現在世間，就是告訴一切眾生這樁事情，讓大家明瞭這樁事情，原來自己是佛，所以佛法教學就是教眾生成佛。什麼叫成佛？就認識自己，認識自己本人，認識宇宙的真相，這個人生就是自己。我們生活的環境就是整個宇宙，這個現象，它的事實真相是什麼？我們回歸自性完全就明瞭了，這個叫成佛了。</w:t>
      </w:r>
      <w:r>
        <w:lastRenderedPageBreak/>
        <w:t>所以成佛是平等的，人人都能成佛。善財童子五十三參，各行各業，出家在家，男女老少，只要明心見性你當下這個身分就成佛了。是這個心成佛，不是這個相，相是由心生的，所以一定要明白這個道理。</w:t>
      </w:r>
      <w:r>
        <w:t xml:space="preserve"> </w:t>
      </w:r>
    </w:p>
    <w:p w14:paraId="375063A8" w14:textId="77777777" w:rsidR="00B74BCF" w:rsidRDefault="00B74BCF">
      <w:pPr>
        <w:pStyle w:val="a3"/>
      </w:pPr>
      <w:r>
        <w:t xml:space="preserve">　　我們修學目前這個階段，很現實的，還是要從斷惡修善下手。因為善有善報，惡有惡報，每個人都不希望得到不好的果報，希望得到災禍大概也沒有樣的人。如果有這樣的人，他希望災禍多一點，大概頭腦有問題。沒有人願意，中國人、外國人都一樣。但是不要得到災禍，災禍卻很多，他也不曉得為什麼？莫名其妙。就是不明白事實真相，不明白因果報應的事實理論，這些他不知道。所以佛大慈大悲出現在世間，就是給我們講這個真相，告訴我們這個真相。有的人相信接受了，他就得福，依教奉行他就能夠遠離災禍，得到福報；有人不相信，他自己因緣還沒到，還要受苦。佛總是慈悲的，時時刻刻就是要幫助眾生回頭，所謂「苦海無邊，回頭是岸。」總是等待機緣幫助一切眾生回頭，回歸自性，所以佛法是教育，不是宗教。</w:t>
      </w:r>
      <w:r>
        <w:t xml:space="preserve"> </w:t>
      </w:r>
    </w:p>
    <w:p w14:paraId="220BE958" w14:textId="77777777" w:rsidR="00B74BCF" w:rsidRDefault="00B74BCF">
      <w:pPr>
        <w:pStyle w:val="a3"/>
      </w:pPr>
      <w:r>
        <w:t xml:space="preserve">　　儀規、儀式它的內容就是教育。現在的佛教寺院都是只有形式，沒有教學內容，也不跟大家說明，大家不懂，變成迷信。所以一個學校，如果老師沒有在那邊上課，那些學生會他學到什麼？寺院就是學校，天天要講經說法，天天要說明，天天要提醒，不然就忘記。忘記，落於形式就變成宗教，變成迷信。其實每個宗教都有它的教育在，教育的教科書就是經典，這個我們要認識清楚。現在你看《太上感應篇》是道教的，道教的在台灣的廟有多少？香火很旺盛，但沒有人在講這個書。所以去拜拜只是祈福，求平安，求神明降福，那能降得了福嗎？如果你自己的身口意三業，還是惡業多、善業少，那還是災禍多、福報少；如果你修的善多、造的惡少，福報就多，這個禍就比較少；純善無惡那你就完全得到福報了，這個都是屬於自作自受。</w:t>
      </w:r>
      <w:r>
        <w:t xml:space="preserve"> </w:t>
      </w:r>
    </w:p>
    <w:p w14:paraId="3E03891F" w14:textId="77777777" w:rsidR="00B74BCF" w:rsidRDefault="00B74BCF">
      <w:pPr>
        <w:pStyle w:val="a3"/>
      </w:pPr>
      <w:r>
        <w:t xml:space="preserve">　　我們讀《感應篇》，你看《感應篇》講的，這個都是我們人自己找的，一開頭就跟你講，「禍福無門，惟人自召」，不是神的問題。這些司過之神他是根據人造的善惡，他去給你記功、記過，他沒有個人的意思。這是自然的感應，不是誰安排，自然的需要。像我們地球人類，我們在陽間，陰間叫因果律，陽間有法律。但是陽間的人定的這個法律，如果不照這個善惡的標準，依照經典來定，往往很多法律是惡法。定惡法他是不是就沒事？陽間是沒事，但是陰間的因果律逃不掉。所以定法律如果不依經典的標準來定，往往都是定惡法，惡法就有惡報。像現在墮胎，墮胎在立法院通過了，墮胎合法化，不但是殺生，而且是殺人，而且殺是的自己親生兒女。你看《感應篇》剛才我們念了，「損子墮胎」，司過之神就記大過了。</w:t>
      </w:r>
      <w:r>
        <w:t xml:space="preserve"> </w:t>
      </w:r>
    </w:p>
    <w:p w14:paraId="28B02DEC" w14:textId="77777777" w:rsidR="00B74BCF" w:rsidRDefault="00B74BCF">
      <w:pPr>
        <w:pStyle w:val="a3"/>
      </w:pPr>
      <w:r>
        <w:t xml:space="preserve">　　你說你對一個人不要說去殺他，你講一句不好聽的，他就恨你一輩子。如果打一巴掌那沒完沒了，何況你把他殺了？你說他放得下嗎？恨你恨得幾輩子都恨不完，他時時刻刻要報復的，因緣到他就要報復了，冤冤相報沒完沒了。通過這個法律的人要不要負責任？他有沒有因果？這個法是什麼法？叫惡法。他不依經典來定法律就叫惡法。所以現在世界災難那麼多，都是自己找來的，人自己製造出來的，不要怪天怪地怪什麼，人都不負責任，都把責任推給什麼自然，自然災害還是人製造出來的，人要負責任，不能推卸責任。所以這些總說一句，還是從我們自己做起，這樣才是最切實際的。要求別人，別人幹不幹是他的事，一定是自己先覺悟，你才能去幫助別人。</w:t>
      </w:r>
      <w:r>
        <w:t xml:space="preserve"> </w:t>
      </w:r>
    </w:p>
    <w:p w14:paraId="09DE9167" w14:textId="77777777" w:rsidR="00B74BCF" w:rsidRDefault="00B74BCF">
      <w:pPr>
        <w:pStyle w:val="a3"/>
      </w:pPr>
      <w:r>
        <w:t xml:space="preserve">　　好，今天就跟大家分享到裡，祝大家今天一天工作愉快，法喜充滿。阿彌陀佛！　　</w:t>
      </w:r>
    </w:p>
    <w:sectPr w:rsidR="00B74B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C0337" w14:textId="77777777" w:rsidR="00B74BCF" w:rsidRDefault="00B74BCF" w:rsidP="00AE3D5B">
      <w:r>
        <w:separator/>
      </w:r>
    </w:p>
  </w:endnote>
  <w:endnote w:type="continuationSeparator" w:id="0">
    <w:p w14:paraId="3AECA6D1" w14:textId="77777777" w:rsidR="00B74BCF" w:rsidRDefault="00B74BCF" w:rsidP="00AE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F97E" w14:textId="77777777" w:rsidR="00B74BCF" w:rsidRDefault="00B74BCF" w:rsidP="00AE3D5B">
      <w:r>
        <w:separator/>
      </w:r>
    </w:p>
  </w:footnote>
  <w:footnote w:type="continuationSeparator" w:id="0">
    <w:p w14:paraId="7E1B9E5C" w14:textId="77777777" w:rsidR="00B74BCF" w:rsidRDefault="00B74BCF" w:rsidP="00AE3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5B"/>
    <w:rsid w:val="007931EE"/>
    <w:rsid w:val="00AE3D5B"/>
    <w:rsid w:val="00B7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E4B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D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D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D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D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