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7DC2" w14:textId="77777777" w:rsidR="00240325" w:rsidRDefault="00240325">
      <w:r>
        <w:t>悟道法師晨間講話</w:t>
      </w:r>
      <w:r>
        <w:t>—</w:t>
      </w:r>
      <w:r>
        <w:t xml:space="preserve">瞋火熾然，世界灰燼矣　　悟道法師主講　　（第三十七集）　　</w:t>
      </w:r>
      <w:r>
        <w:t>2019/5/8</w:t>
      </w:r>
      <w:r>
        <w:t xml:space="preserve">　　台灣華藏淨宗學會　　檔名：</w:t>
      </w:r>
      <w:r>
        <w:t xml:space="preserve">WD32-007-0037 </w:t>
      </w:r>
    </w:p>
    <w:p w14:paraId="268D340D" w14:textId="77777777" w:rsidR="00240325" w:rsidRDefault="00240325">
      <w:pPr>
        <w:pStyle w:val="a3"/>
      </w:pPr>
      <w:r>
        <w:t xml:space="preserve">　　諸位同修大家早上好，阿彌陀佛！今天是文殊菩薩的聖誕，請放掌。文殊菩薩在我們佛門，在菩薩眾裡面代表智慧第一，在聲聞舍利弗代表智慧第一。所以我們讀《彌陀經》，聲聞眾舍利弗第一個，代表智慧；菩薩眾，文殊菩薩代表菩薩眾，他是代表智慧。我們學佛，佛法我們一般叫出世間法，出離六道這個世間，出離六道，出離十法界，入一真法界。學佛最終就是超越十法界，入一真法界，到圓滿回歸常寂光就成佛了，究竟圓滿成佛。世間法就是站住人格，人天善道。釋迦牟尼佛出世間法為主，也包括世間法，人天的佛法。孔子、老子，孔子偏重在講世間法，世間法也講到極處了。也有講出世間法，但是一般弟子聽不懂，所以就少講，講得也比較含蓄，實際上都有。</w:t>
      </w:r>
      <w:r>
        <w:t xml:space="preserve"> </w:t>
      </w:r>
    </w:p>
    <w:p w14:paraId="12128F86" w14:textId="77777777" w:rsidR="00240325" w:rsidRDefault="00240325">
      <w:pPr>
        <w:pStyle w:val="a3"/>
      </w:pPr>
      <w:r>
        <w:t xml:space="preserve">　　佛法從印度傳到中國來，跟中國本土的儒道這就相應，可以說相得益彰，可以說是大圓滿。上個世紀英國著名的歷史學家湯恩比教授也講，「中國本土的儒道接受外來的印度佛教文化，豐富了中國本土文化」。他這個話講得的的確確，確實是這樣。所以我們現在講儒釋道，佛教已經融入中國本土的儒道，跟儒道現在分不開。所以我們過去讀書人三教的經典都讀過，你學佛的，像我們佛門的祖師大德，從漢朝到清朝國家定的主流教育，就要讀儒家的四書、五經、十三經，這是國家定的教育，祖師當然都讀過。道，老子《道德經》、《清淨經》，莊子《南華經》，這些祖師大德都讀過的，所以三教都有。學道的也讀佛經，也讀儒書，像汐止拱北殿呂洞賓，他就曾經註解過《金剛經》。學儒的人他也讀佛經，讀道教的經，所以這個三教已經融為一體。</w:t>
      </w:r>
      <w:r>
        <w:t xml:space="preserve"> </w:t>
      </w:r>
    </w:p>
    <w:p w14:paraId="6D18BA84" w14:textId="77777777" w:rsidR="00240325" w:rsidRDefault="00240325">
      <w:pPr>
        <w:pStyle w:val="a3"/>
      </w:pPr>
      <w:r>
        <w:t xml:space="preserve">　　不管學佛法出世間法，或者是世間法，都必須要智慧，智慧是最重要的。我們佛門裡面講福慧雙修，福慧二足尊，修福修慧不能偏，福慧要雙修。佛的福報、智慧都達到圓滿，所以稱為二足尊，兩方面都具足，都滿足了。因此今天文殊菩薩的聖誕，我們就是要知道學佛學的智慧。不學佛，在世間要成就一番事業，要站立好人格也要智慧，離開智慧就沒有成就了。現在的成就，我們一定要知道，佛菩薩、聖賢講的成就，他的定義、他的標準在哪裡。現在的人沒有讀聖賢書，也沒有讀佛經，就是現在社會上學校讀這個書，這個書是什麼？它沒有講道德仁。《論語》講道德仁，道是本體，就是佛法講的自性，自性一動，還沒有這些是非善惡這是德，一動，他循著正規的路走，德。講道我們不懂，講德也不懂，所以孔子他教學從仁開始。仁是從道德來的，因為道德是本體，從這裡生出來的。不懂，從這個地方先學，先去做，慢慢你就會體會到道德。他講仁，仁就兩個人，仁慈、仁愛，佛法講慈悲，這個仁，他的教學從仁開始下手。</w:t>
      </w:r>
      <w:r>
        <w:t xml:space="preserve"> </w:t>
      </w:r>
    </w:p>
    <w:p w14:paraId="68B8504D" w14:textId="77777777" w:rsidR="00240325" w:rsidRDefault="00240325">
      <w:pPr>
        <w:pStyle w:val="a3"/>
      </w:pPr>
      <w:r>
        <w:t xml:space="preserve">　　後面再這個藝，藝術的藝，叫做百工技能。現在的哲學、科學、文學這些種種，各行各業、天文地理統統包括在藝這個字裡面。就是技能，技術能力，現在講尖端科技、高科技統統包括在藝裡面，造核子彈也是藝，在藝裡面範圍所涵蓋的。現在的學校教的是後面的藝，前面沒有道德仁，一個人沒有道德，他沒有仁慈心都是自私自利，那個藝學得愈好就愈害人。科技愈發展，世界就愈亂，災難就愈多，到最後整個世界毀滅。這問題嚴重不嚴重？但是現代有幾個人知道？我們可以很確定的講，如果不學佛，不讀佛經，不讀聖賢的經典，肯定他不知道的。不知道，我們眾生無始劫以來，貪瞋痴慢這個煩惱的習氣不斷的增長。必定隨著我們的煩惱習氣，貪瞋痴不但不</w:t>
      </w:r>
      <w:r>
        <w:lastRenderedPageBreak/>
        <w:t>斷的增長，印光祖師在《法語菁華》也開示，「世之變亂之由奚在乎」。這個世界的災難這種變化，它的緣由在哪裡？「一言以蔽之，眾生貪瞋之心所致而已。」就是這個世界的眾生貪瞋痴慢疑、惡見，邪知邪見，亂講擾亂社會，擾亂人心，造成世界大亂。</w:t>
      </w:r>
      <w:r>
        <w:t xml:space="preserve"> </w:t>
      </w:r>
    </w:p>
    <w:p w14:paraId="01ED8340" w14:textId="77777777" w:rsidR="00240325" w:rsidRDefault="00240325">
      <w:pPr>
        <w:pStyle w:val="a3"/>
      </w:pPr>
      <w:r>
        <w:t xml:space="preserve">　　「貪心隨物質享受而激增」，就是我們貪心隨著物質的享受，激烈的增長。「稍不遂，則競爭隨之」，你得不到，因為物質的需求，貪欲需要愈來愈多，他就會去爭取，爭取不到，競爭隨之，就競爭。這個競爭我們現在看，都不是良性的競爭。如果良性的競爭，君子之爭那是可以的；惡性的競爭，那不擇手段。惡性競爭再得不到，鬥爭隨之，就鬥來鬥去。鬥爭再得不到，然後戰爭就來了，乾脆用武力去搶的比較快。所以這個世界的大戰，第一次世界大戰，第二次世界大戰，現在面臨第三次世界大戰，為的是什麼？爭奪利益。大家如果看過新聞報導，網路新聞或者報章雜誌，你看現在整個世界軍備競賽，發展這個武器，你發展提升，我也提升。現在美國發展它是第一名的，武器它是最好的，最先進的，它是第一名，數量也愈多，核子武器，只有美國的就可以毀滅地球二百次，那其他國家不算。現在又再一直發展，花了很多錢，國會預算一編出來，花很多錢，幹什麼？發展武器。發展武器幹什麼？殺人，毀滅地球。現在人幹的是這個事情，要看清楚，為什麼他會這麼幹？貪瞋痴。</w:t>
      </w:r>
      <w:r>
        <w:t xml:space="preserve"> </w:t>
      </w:r>
    </w:p>
    <w:p w14:paraId="0FD0E999" w14:textId="77777777" w:rsidR="00240325" w:rsidRDefault="00240325">
      <w:pPr>
        <w:pStyle w:val="a3"/>
      </w:pPr>
      <w:r>
        <w:t xml:space="preserve">　　印光祖師就簡單幾句話，講得淋漓盡致，再不遂，戰爭隨之，戰爭結果怎麼樣？毀滅，「瞋火熾然，世界灰燼矣。」印光大師在世的時候講，那個時候二次世界大戰。這個隱隱約約也預言第三次世界大戰，這個世界就毀盡了，因為現在都是核武器。我那天看網路新聞，現在中國、俄羅斯、美國發展超高音速的飛彈，愛國者攔截不到的，因為它的速度太快，二十倍的。過去這個超音速是六、七倍，現在都發展到二十倍，咻一下就不曉得到哪裡去了，看不清楚了。超高音速的飛彈可以裝核子彈頭，你也有，我也有，然後大家互相打。印光大師講世界灰燼，沒錯，大家一起去死，同歸於盡。現在整個世界的人類，他的思想、他的行為、他的做法就是朝集體自殺的路線走。為什麼這樣？沒有接受佛菩薩、聖賢教育之所至。沒有讀《太上感應篇》，所以他不知道，不知道這個往死路走。小國看大國做，它也要做，我們這個地球充滿了危機。如果警覺性高的人，真的是趕快去西方，這個一天都待不得，危機重重。大家在這種危機裡面都不覺悟，躺在柴火上面，下面都燒起來，快燒到了還不知道，還以為現在是太平盛世，這就是人沒有覺悟，沒有覺醒。</w:t>
      </w:r>
      <w:r>
        <w:t xml:space="preserve"> </w:t>
      </w:r>
    </w:p>
    <w:p w14:paraId="5C9E40AA" w14:textId="77777777" w:rsidR="00240325" w:rsidRDefault="00240325">
      <w:pPr>
        <w:pStyle w:val="a3"/>
      </w:pPr>
      <w:r>
        <w:t xml:space="preserve">　　所以我們讀了《太上感應篇》，這樣一條一條列出來，實在講我們很清楚，「禍福無門，惟人自召；善惡之報，如影隨形。」你看看，他的思想是善還是惡？他講的話是善還是惡？他做的行為是善還是惡？那就可以斷定他後面的果報了！《太上感應篇》都講現世報，佛法有講現世報，也有講三世果報，來世報，來世在三惡道。現在就有花報出現，《感應篇》講的都是現世的花報。人這個福至心靈，禍來神昧。人福報要來了，他智慧就開了，他就有智慧，他就知道是非善惡。這禍要來，他的精神就昏昏昧昧，糊裡糊塗，他的心被蔽塞了不開，智慧不開，把禍看作福，福看作禍，顛倒了。所以我們為什麼要讀《感應篇》？大家要薰習，當然不是讀個幾遍就可以明白，要長時薰修。一門深入，長時薰修，每天提醒自己，每天薰習一遍，這個種子要累積，要長時薰修它才起作用。阿賴耶識印象深刻了，你自性的智慧就慢慢會透露出來。因為我們讀佛菩薩、聖賢的經典，佛菩薩、聖賢的經典都是從自性流露出來，我們讀了慢慢就會回歸自性，啟發我們自性本有的智慧德能。</w:t>
      </w:r>
      <w:r>
        <w:t xml:space="preserve"> </w:t>
      </w:r>
    </w:p>
    <w:p w14:paraId="3E239F70" w14:textId="77777777" w:rsidR="00240325" w:rsidRDefault="00240325">
      <w:pPr>
        <w:pStyle w:val="a3"/>
      </w:pPr>
      <w:r>
        <w:lastRenderedPageBreak/>
        <w:t xml:space="preserve">　　好，今天就跟大家講到這裡，今天是文殊菩薩聖誕，祝大家福慧增長，法喜充滿。阿彌陀佛！　　</w:t>
      </w:r>
    </w:p>
    <w:sectPr w:rsidR="002403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4EBC" w14:textId="77777777" w:rsidR="00240325" w:rsidRDefault="00240325" w:rsidP="00F276A3">
      <w:r>
        <w:separator/>
      </w:r>
    </w:p>
  </w:endnote>
  <w:endnote w:type="continuationSeparator" w:id="0">
    <w:p w14:paraId="146A4EDE" w14:textId="77777777" w:rsidR="00240325" w:rsidRDefault="00240325" w:rsidP="00F2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3E6CA" w14:textId="77777777" w:rsidR="00240325" w:rsidRDefault="00240325" w:rsidP="00F276A3">
      <w:r>
        <w:separator/>
      </w:r>
    </w:p>
  </w:footnote>
  <w:footnote w:type="continuationSeparator" w:id="0">
    <w:p w14:paraId="66CC9A25" w14:textId="77777777" w:rsidR="00240325" w:rsidRDefault="00240325" w:rsidP="00F27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A3"/>
    <w:rsid w:val="00240325"/>
    <w:rsid w:val="007931EE"/>
    <w:rsid w:val="00F2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B96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6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6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6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6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