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F324" w14:textId="77777777" w:rsidR="00434084" w:rsidRDefault="00434084">
      <w:r>
        <w:t>悟道法師晨間講話</w:t>
      </w:r>
      <w:r>
        <w:t>—</w:t>
      </w:r>
      <w:r>
        <w:t xml:space="preserve">讀誦經典幫助攝心　　悟道法師主講　　（第五十一集）　　</w:t>
      </w:r>
      <w:r>
        <w:t>2019/7/29</w:t>
      </w:r>
      <w:r>
        <w:t xml:space="preserve">　　台灣華藏淨宗學會　　檔名：</w:t>
      </w:r>
      <w:r>
        <w:t xml:space="preserve">WD32-007-0051 </w:t>
      </w:r>
    </w:p>
    <w:p w14:paraId="2AF19820" w14:textId="77777777" w:rsidR="00434084" w:rsidRDefault="00434084">
      <w:pPr>
        <w:pStyle w:val="a3"/>
      </w:pPr>
      <w:r>
        <w:t xml:space="preserve">　　昨天晚上剛回來，請放掌。今天星期一，大家在這個星期的第一天，我們早上例行性先讀誦一遍《感應篇》。這個讀誦過去也常常跟大家說明，我們第一個是修戒定慧的，就是先收攝我們心浮氣躁這樣的心。因為大家來工作也匆匆忙忙的，我們一進來大家都心浮氣躁的，我們心先定一定。定心我們總是要個方法，方法很多種，我們用讀誦的這是一個方法。現在的人缺少修靜、定的這個功夫。所以我們淨老和尚常常講，他到澳洲、到外國，現在包括我們台灣也是一樣，大學的學生大概聽課只有三分鐘的耐性，超過三分鐘眼睛東張西望，心不在焉，老師在講什麼他都聽不進去。所以後來再請他老人家去上課，他就不願意去，因為去上課對學生沒有幫助。一方面又浪費自己的時間，一方面對他也沒有幫助，那就沒有必要去上這個課。上課總是對大家有幫助，對大家提升德行、道德學問，改善我們的人生，起碼有達到一個幸福美滿的人生，這樣才有意義跟價值。我們遍數讀得不多，實在講還不起作用。所以每次讀就是加深印象，讀三百遍、讀三千遍，我們老和尚規定一部經三千遍是基本數。</w:t>
      </w:r>
      <w:r>
        <w:t xml:space="preserve"> </w:t>
      </w:r>
    </w:p>
    <w:p w14:paraId="1165DA9F" w14:textId="77777777" w:rsidR="00434084" w:rsidRDefault="00434084">
      <w:pPr>
        <w:pStyle w:val="a3"/>
      </w:pPr>
      <w:r>
        <w:t xml:space="preserve">　　當然你三千遍還不行，有的人是可以，有的人不行，每個人的根器不一樣，所以這是個基本數。這個基本數，有的人他需要再加，加到四、五千，六千，現在《無量壽經》，有人讀一萬多遍的都有，大有人在。所以遍數讀得愈多，提醒我們在生活當中去修行，修正我們錯誤的思想、言語、行為。如果印象不深，就是我們讀的遍數不夠，就很難用得上。用功就是在修行，主要講因果。所以我過去跟大家講，《感應篇》如果讀得我們寒毛直豎，警惕心提高，這個效果就開始出現了；如果你讀了還沒感覺，沒感覺那這業障還很重。表示我們這個心還很浮躁，業障還很重，我們要提醒自己要用功努力，在這個地方下功夫。所以我們一天有十五分鐘的讀誦，就是收收心，大家再去工作會更好。所以大家也不要認為說休息一下，現在大家轉一個念頭，我們每天讀誦《感應篇》，就把它當作我每天吃早餐，早餐我們再怎麼樣都會來吃，對不對？不會休息幾天再說，或者午餐吃飯休息幾天再吃，大概時間到了就會去吃。你這個早晚課，把它當作吃飯這樣來做，養成習慣，其實習慣就好了，什麼事情都是習慣就好。剛開始不習慣，不自在。</w:t>
      </w:r>
      <w:r>
        <w:t xml:space="preserve"> </w:t>
      </w:r>
    </w:p>
    <w:p w14:paraId="0B80B4D2" w14:textId="77777777" w:rsidR="00434084" w:rsidRDefault="00434084">
      <w:pPr>
        <w:pStyle w:val="a3"/>
      </w:pPr>
      <w:r>
        <w:t xml:space="preserve">　　所以我們這次到溫州做法會，功德主的兒子，他的奶奶過世，穿個海青在那邊坐一堂課都坐不住，一堂兩個小時。現在我們可以理解，現在的學生沒有耐心，老和尚說三分鐘，他只有三分鐘的定力，超過三分鐘，老師在講什麼他就不知道。所以現在我們要得到真正學問，還要從修心開始，先收攝我們的心浮氣躁，讓這個心平靜下來，沉澱下來。所以道德講堂收手機，它為什麼七天有那麼好的成果？就是七天不看手機。這次我們在福州阿彌陀佛大飯店收手機，香港貝貝她們兩個兒子，還有她一個表弟跟他母親翻臉。他說妳騙我來，怎麼事先都沒有跟我講要收手機？跟他母親翻臉。後來被莊嚴去把他訓了一頓，本來是要走了。還有另外大陸一個大學生，讀大學一年級的，說收手機他就跑掉了，讓他家人找不到人。後來一直找、一直找，在一個雜貨店找到了，他說收手機我就不去了。後來他就跑回家，就拿他沒辦法，他父母拿他沒辦法。</w:t>
      </w:r>
      <w:r>
        <w:t xml:space="preserve"> </w:t>
      </w:r>
    </w:p>
    <w:p w14:paraId="63A59276" w14:textId="77777777" w:rsidR="00434084" w:rsidRDefault="00434084">
      <w:pPr>
        <w:pStyle w:val="a3"/>
      </w:pPr>
      <w:r>
        <w:t xml:space="preserve">　　現在學生就是心定不下來，學不到真正的東西。所以我們老和尚常講，現在老師沒辦法，為了生活牽就學生；這個學生他是混個文憑，這也是很無奈的事情。所以我們現在提倡中華傳統文化的學習，這是第一個。當你這個心定下來、靜下來，你嘗到</w:t>
      </w:r>
      <w:r>
        <w:lastRenderedPageBreak/>
        <w:t>那個法喜，那是你外面看手機、看什麼節目，那種刺激、那種享受是無法相比的，那才是叫做人生最高的享受。現在的人不懂得什麼叫享受，那是麻醉自己，刺激自己，一天到晚像行屍走肉一樣，將來死了墮三惡道。實在講現在人過的是這樣的日子，非常可憐。所以我們老和尚大慈大悲，救苦救難，年紀這麼大，一直呼籲這個教育。所以現在提倡漢學院主要是學這個東西，它的核心就是在這裡，修戒定慧。</w:t>
      </w:r>
      <w:r>
        <w:t xml:space="preserve"> </w:t>
      </w:r>
    </w:p>
    <w:p w14:paraId="61F09F38" w14:textId="77777777" w:rsidR="00434084" w:rsidRDefault="00434084">
      <w:pPr>
        <w:pStyle w:val="a3"/>
      </w:pPr>
      <w:r>
        <w:t xml:space="preserve">　　今天逢甲大學李教授來了，就是談這個漢學院。只要能夠響應我們淨老和尚提倡漢學院的事情，希望能夠幫助這個時代的學子，能夠真正去感受到什麼叫做傳統文化，讓他們知道祖宗留下來這個寶貝。自己學好了得到受用，我們再向全世界推廣，大家就功德無量，這一生也就沒有白來了。因為我們剛才還在談，所以今天就講到這裡。祝大家福慧增長，法喜充滿。阿彌陀佛！　　</w:t>
      </w:r>
    </w:p>
    <w:sectPr w:rsidR="004340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EF8C2" w14:textId="77777777" w:rsidR="00434084" w:rsidRDefault="00434084" w:rsidP="0025155D">
      <w:r>
        <w:separator/>
      </w:r>
    </w:p>
  </w:endnote>
  <w:endnote w:type="continuationSeparator" w:id="0">
    <w:p w14:paraId="2F453218" w14:textId="77777777" w:rsidR="00434084" w:rsidRDefault="00434084" w:rsidP="0025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370F0" w14:textId="77777777" w:rsidR="00434084" w:rsidRDefault="00434084" w:rsidP="0025155D">
      <w:r>
        <w:separator/>
      </w:r>
    </w:p>
  </w:footnote>
  <w:footnote w:type="continuationSeparator" w:id="0">
    <w:p w14:paraId="72A5D0FF" w14:textId="77777777" w:rsidR="00434084" w:rsidRDefault="00434084" w:rsidP="00251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5D"/>
    <w:rsid w:val="0025155D"/>
    <w:rsid w:val="0043408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FE5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5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5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5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5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