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0FDE" w14:textId="77777777" w:rsidR="004718D9" w:rsidRDefault="004718D9">
      <w:r>
        <w:t>悟道法師晨間講話</w:t>
      </w:r>
      <w:r>
        <w:t>—</w:t>
      </w:r>
      <w:r>
        <w:t xml:space="preserve">學習聖教從斷惡修善開始　　悟道法師主講　　（第五十七集）　　</w:t>
      </w:r>
      <w:r>
        <w:t>2019/9/12</w:t>
      </w:r>
      <w:r>
        <w:t xml:space="preserve">　　台灣華藏淨宗學會　　檔名：</w:t>
      </w:r>
      <w:r>
        <w:t xml:space="preserve">WD32-007-0057 </w:t>
      </w:r>
    </w:p>
    <w:p w14:paraId="2E749B61" w14:textId="77777777" w:rsidR="004718D9" w:rsidRDefault="004718D9">
      <w:pPr>
        <w:pStyle w:val="a3"/>
      </w:pPr>
      <w:r>
        <w:t xml:space="preserve">　　諸位同修，大家上午好，阿彌陀佛！時間過得很快，上半年過去，又到了中秋，明天就是中秋節，在這裡祝大家中秋吉祥。</w:t>
      </w:r>
      <w:r>
        <w:t xml:space="preserve"> </w:t>
      </w:r>
    </w:p>
    <w:p w14:paraId="4A79A903" w14:textId="77777777" w:rsidR="004718D9" w:rsidRDefault="004718D9">
      <w:pPr>
        <w:pStyle w:val="a3"/>
      </w:pPr>
      <w:r>
        <w:t xml:space="preserve">　　我們這一生有緣遇到佛法，聖賢的教誨，這是我們這一生提升的一個機緣，這個機緣就看我們現在，怎麼來掌握、來發心學習。這個學習，總是透過我們現實生活當中，不斷的去反省、去懺悔改過，能夠反省、懺悔改過，我們的靈性就能不斷的提升。我們現前這是從斷惡修善，第一個開始。所以我們修學的三個階段，第一個階段是轉惡為善，先從斷惡修善下手；第二個階段是轉迷為悟，一般講的開悟；第三是轉凡成聖，那就是證果超越了，這是我們修學三個階段。我們目前就是斷惡修善，斷惡修善這個層次也不容易，我們也不能看得好像這是最淺的。實在講這最淺的我們都做不到，深的我們怎麼可能會做得到？這是必然的道理。</w:t>
      </w:r>
      <w:r>
        <w:t xml:space="preserve"> </w:t>
      </w:r>
    </w:p>
    <w:p w14:paraId="3855AA96" w14:textId="77777777" w:rsidR="004718D9" w:rsidRDefault="004718D9">
      <w:pPr>
        <w:pStyle w:val="a3"/>
      </w:pPr>
      <w:r>
        <w:t xml:space="preserve">　　所以在古時候，過去白居易去問鳥窠禪師，鳥窠禪師是當時很有名的禪師。大家去親近禪師、向禪師請教，總是請問參禪的事情，要怎麼樣能夠達到明心見性，見性成佛。所以去請教佛法，請教怎麼修？這個鳥窠禪師竟然沒有回答深妙禪機，一般去親近禪師，總是禪師會講你的禪機，讓大家去參。鳥窠禪師竟然講一句常常聽的話，就是「諸惡莫作，眾善奉行」。白居易聽到，他說這個三歲小孩都會講、三歲小孩都知道。今天我來這裡向禪師請教，給我講這個連三歲小孩都知道的，這個有什麼稀奇？鳥窠禪師聽到白居易這麼講，說「三歲小孩都道得」，他就回答「八十老翁行不得」。八十歲的老先生做不到，三歲小孩都會講，但是八十歲的老人都做不到。這也就告訴他，就是不要小看斷惡修善，三歲小孩都會講這句話，諸惡莫作，眾善奉行，但是八十歲的老翁他都做不到。</w:t>
      </w:r>
      <w:r>
        <w:t xml:space="preserve"> </w:t>
      </w:r>
    </w:p>
    <w:p w14:paraId="497E15CE" w14:textId="77777777" w:rsidR="004718D9" w:rsidRDefault="004718D9">
      <w:pPr>
        <w:pStyle w:val="a3"/>
      </w:pPr>
      <w:r>
        <w:t xml:space="preserve">　　我們如果學問深入了就會發現，做不到他就沒有法喜，沒有法喜很容易會退轉，很容易退轉。所以對於讀聖賢書，他自然就生不起興趣。他感受不到法喜，總是被煩惱業障蓋覆著、障礙著，都是這些煩惱業障在做主。所以佛菩薩、聖賢的語言入不了心，入不了這個心，入不了心感受不到，這是自己業障深重的緣故。這個業障也是非常可怕的，自己的業障，自己障礙自己，不是別人障礙自己，自己障礙自己。自己障礙自己，自己不知道；如果知道他就能夠去消業障，就會努力消業障，努力消業障就是修懺悔法。不知道那是最恐怖的事情，知道了就會去改過、去懺悔，知道自己有業障。人往往都是自己不認識自己、不知道自己、不了解自己，平常俗話講所謂「人要有自知之明」，人要自己知道自己，自己要認識自己是什麼樣的一個人。在佛法講，要知道自己是什麼樣的根器，上中下哪個根器的。學了佛，接觸聖賢之教，總是常常要這樣提醒自己。我現在年紀愈來愈大，愈發現自己不行，真的是沒有一點勉強，自己真的提不起來，總是會隨波逐流。不知不覺的我們煩惱、業障、習氣，自自然然就起來，起來就是隨著外面的環境隨著轉。</w:t>
      </w:r>
      <w:r>
        <w:t xml:space="preserve"> </w:t>
      </w:r>
    </w:p>
    <w:p w14:paraId="05176D76" w14:textId="77777777" w:rsidR="004718D9" w:rsidRDefault="004718D9">
      <w:pPr>
        <w:pStyle w:val="a3"/>
      </w:pPr>
      <w:r>
        <w:t xml:space="preserve">　　所以貪瞋痴慢這些煩惱一直造，不斷的增長，這是非常可怕的一樁事情。所以最大的敵人是自己，不是別人，是自己不認識自己、不了解自己，自己不能提升自己。提升、墮落統統在自己一念之間，我們這個念頭能不能有個轉變？有個轉變我們就能夠向上提升；如果不能轉變，總認為自己都沒有錯，自己都做得很好，都是別人不好，這樣我們就很難突破、很難提升。因此，修什麼都要從自己做起，自己先做。所</w:t>
      </w:r>
      <w:r>
        <w:lastRenderedPageBreak/>
        <w:t>以我們念佛也不例外，我們都常常勸人家信願念佛，求生西方。也要問我自己，我自己要不要去西方？我們這個願，是不是真的發願要去西方？還是口頭上發的願，心裡根本都不想去，還是貪戀這個世界。所以我也常常提醒我自己，我們一天到晚做三時繫念，三時繫念內容是什麼？勸導亡靈信願念佛，求生西方。所以我常常回頭想自己，發現自己都沒有真信發願要去西方，怎麼勸導亡靈？所以勸導亡靈，首先勸自己，自己要放下這個非常重要。自己如果放不下，勸導亡靈、勸導陽上的這些人，大家聽了也沒感覺。因為勸的人自己都沒感覺，那勸別人怎麼會有感覺？所以這一切還是都要回歸到自己身上來。</w:t>
      </w:r>
      <w:r>
        <w:t xml:space="preserve"> </w:t>
      </w:r>
    </w:p>
    <w:p w14:paraId="6ECEF160" w14:textId="77777777" w:rsidR="004718D9" w:rsidRDefault="004718D9">
      <w:pPr>
        <w:pStyle w:val="a3"/>
      </w:pPr>
      <w:r>
        <w:t xml:space="preserve">　　我們現在也常常看到很多同修，他的親人有沒有往生西方？最近我到英國去還是有人提這個問題。這次我在倫敦講《地藏經》，還是有些同修問這個問題，他們的親人有沒有往生西方？我說等我去了再看看，看你的家人有沒有在那邊，我現在還沒有去，又沒有神通，真的不知道。問我，不知道，我也不能騙你。我們有時候遇到有些人，他傷心得很過度，我們是安慰，不管有沒有往生西方，是往生，肯定會往生西方的這是安慰。安慰也沒有錯，他不一定現在就往生，將來有一天總會往生。有聽一句佛號，跟阿彌陀佛結個緣、種個善根，總有一天會往生。《彌陀經》講「若已生，若今生，若當生」。已經往生的，今是現在往生的，當就是未來、將來，這一輩子臨終往生，還沒有臨終之前就是當，當往生，或者來生（下一生）來世，來生來世，或者無量劫之後那統統是當生，那也沒錯。我們跟他講肯定會往生的，這樣也有沒錯，總有一天會往生的。這個不一定是今生，是當生，當生統統包括，是時間的問題。</w:t>
      </w:r>
      <w:r>
        <w:t xml:space="preserve"> </w:t>
      </w:r>
    </w:p>
    <w:p w14:paraId="140EE1D8" w14:textId="77777777" w:rsidR="004718D9" w:rsidRDefault="004718D9">
      <w:pPr>
        <w:pStyle w:val="a3"/>
      </w:pPr>
      <w:r>
        <w:t xml:space="preserve">　　如果你說是不是今生？那我這就不知道。說當生，那我們可以跟他打包票的，當生，將來總有一天他會去的，因為跟佛已經結上這個緣了。因此我們想要這一生有成就，這一生就得放下，為什麼這一生去不了？因為這一生還不想去，這個世界放不下。為什麼當生，來生來世會去？因為那個時候放下了，那個時候真想去，就那個時候去。所以這個事情，還是掌握在我們自己身上。阿彌陀佛他時時刻刻都歡迎，現在就是我們什麼時候想去，現在想去，還是來生來世，還是無量劫之後，這就是我們眾生自己的問題，自己的事情，佛都講得很清楚了。所以什麼事都要回歸到自己本身來，回歸到自己本身，自己本身沒有去做，也沒辦法去要求別人。別人，我們有緣勸、講，點到為止也就好了，至於他要不要去學、要不要去做那是他的事，佛也沒辦法勉強。</w:t>
      </w:r>
      <w:r>
        <w:t xml:space="preserve"> </w:t>
      </w:r>
    </w:p>
    <w:p w14:paraId="19FAD996" w14:textId="77777777" w:rsidR="004718D9" w:rsidRDefault="004718D9">
      <w:pPr>
        <w:pStyle w:val="a3"/>
      </w:pPr>
      <w:r>
        <w:t xml:space="preserve">　　像孔老夫子在《論語》裡面，就是互鄉童子來請問。那互鄉這個地方是很不講禮的，很無禮的，但是他來請教問題，來請問、要來學習，孔子跟他講，也教他、也跟他講。孔子旁邊長期跟著他的學生看了就很不以為然，那些人他根本就不是真的要來學習的，夫子為什麼還要教他、還跟他講？跟他講也沒用，回去他也不見得就會照這麼去做。夫子就回答，他既然到我這裡來請教，我就有義務教他，教他之後回去他做不做，那是他的事，我也管不了。實在講佛也是這樣，佛教導眾生，眾生做不做，那是眾生的事，佛沒辦法勉強。所以世出世間聖賢總是教化，教化眾生是無量劫的，長時間的，不是短時間，眾生還是有一天會回頭。教學他當前還不能接受就無法勉強，需要時間，以後因緣成熟，他才會回頭，才會覺悟。現前有因緣，種種善根這有需要的。所以我們在一起有緣，大家讀一讀《感應篇》，這個都很難得的。大家想一想，我們一生當中、一天當中，如果沒有這個因緣，我們自己能不能去讀一部《感應篇》？我看也不容易。這是依眾靠眾它的好處。</w:t>
      </w:r>
      <w:r>
        <w:t xml:space="preserve"> </w:t>
      </w:r>
    </w:p>
    <w:p w14:paraId="477A1939" w14:textId="77777777" w:rsidR="004718D9" w:rsidRDefault="004718D9">
      <w:pPr>
        <w:pStyle w:val="a3"/>
      </w:pPr>
      <w:r>
        <w:lastRenderedPageBreak/>
        <w:t xml:space="preserve">　　好，今天我們就跟大家分享到這裡。祝大家福慧增長，法喜充滿。阿彌陀佛！　　</w:t>
      </w:r>
    </w:p>
    <w:sectPr w:rsidR="004718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D1F12" w14:textId="77777777" w:rsidR="004718D9" w:rsidRDefault="004718D9" w:rsidP="00887A63">
      <w:r>
        <w:separator/>
      </w:r>
    </w:p>
  </w:endnote>
  <w:endnote w:type="continuationSeparator" w:id="0">
    <w:p w14:paraId="45E23E13" w14:textId="77777777" w:rsidR="004718D9" w:rsidRDefault="004718D9" w:rsidP="00887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F63C3" w14:textId="77777777" w:rsidR="004718D9" w:rsidRDefault="004718D9" w:rsidP="00887A63">
      <w:r>
        <w:separator/>
      </w:r>
    </w:p>
  </w:footnote>
  <w:footnote w:type="continuationSeparator" w:id="0">
    <w:p w14:paraId="76D1C57C" w14:textId="77777777" w:rsidR="004718D9" w:rsidRDefault="004718D9" w:rsidP="00887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63"/>
    <w:rsid w:val="004718D9"/>
    <w:rsid w:val="007931EE"/>
    <w:rsid w:val="0088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9D5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A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A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A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A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