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D4A4" w14:textId="77777777" w:rsidR="00977F9D" w:rsidRDefault="00977F9D">
      <w:r>
        <w:t>悟道法師晨間講話</w:t>
      </w:r>
      <w:r>
        <w:t>—</w:t>
      </w:r>
      <w:r>
        <w:t xml:space="preserve">經典是善惡的標準　　悟道法師主講　　（第五十八集）　　</w:t>
      </w:r>
      <w:r>
        <w:t>2019/10/24</w:t>
      </w:r>
      <w:r>
        <w:t xml:space="preserve">　　台灣華藏淨宗學會　　檔名：</w:t>
      </w:r>
      <w:r>
        <w:t xml:space="preserve">WD32-007-0058 </w:t>
      </w:r>
    </w:p>
    <w:p w14:paraId="4937553E" w14:textId="77777777" w:rsidR="00977F9D" w:rsidRDefault="00977F9D">
      <w:pPr>
        <w:pStyle w:val="a3"/>
      </w:pPr>
      <w:r>
        <w:t xml:space="preserve">　　諸位同修，大家早上好。阿彌陀佛！今天早上剛從巴黎回來，長途飛行的確是比較辛苦，特別是有時差。我們不能叫辛苦，我們淨老和尚九十三歲了，他還在飛。這次到德國祭祖，他老人家也很慈悲，沒有去過德國，坐火車坐了三個半小時，上火車，進車站，用輪椅推進去，還是去那邊給大家加持。所以九十三歲了，他都不叫累，你說我們能喊累嗎？因此我們可以從淨老和尚身上看出他為了佛法、為了眾生、為了中國傳統文化，不惜自己的身命，可以說全部都奉獻了。完全為了眾生，沒有個人、沒有私心，都是為了眾生著想。</w:t>
      </w:r>
      <w:r>
        <w:t xml:space="preserve"> </w:t>
      </w:r>
    </w:p>
    <w:p w14:paraId="6ACE182B" w14:textId="77777777" w:rsidR="00977F9D" w:rsidRDefault="00977F9D">
      <w:pPr>
        <w:pStyle w:val="a3"/>
      </w:pPr>
      <w:r>
        <w:t xml:space="preserve">　　我們學佛，學大乘佛法。學小乘佛法就是偏重在自利，自己修行；學大乘就是自利，還要利他，所謂自利利他。儒家也是跟大乘佛法很相應的，在儒家講，孔老夫子教學，道德仁藝。道德大家不容易懂，所以教學從仁開始。實在講，仁也是不好懂，但是比道德好懂。仁就是兩個人。我們人是群居的動物，不是只有一個人可以生活，所以有自己也有別人，這個仁就是兩個人，意思就是有自己、有別人。凡事不能只有想到自己，沒有去想到別人；凡事只有想自己，沒有想別人，那這個就是自私自利，私心太重。所以有人問什麼是善、什麼是惡？這個要講，當然很多；主要重點，一個很簡要的，一個公、一個私，你是自私還是為公？大公無私還是私心滔滔？如果為了私，我們現在講一黨之私，那這個私就造惡業。我們個人也是一樣，只有想到自己，都不想別人，從來沒有替別人想，只有想到我怎麼樣。我身體很不好，那有沒有想到別人身體也很不好？還是只有想到自己，從來沒有想到別人，替別人想，那這個就是私，私心太重，自私自利。那這個怎麼修都是修自私自利，因為他只有想到自己，想到自己的利益，想到自己的權利，想到自己的享受，一切一切都是為自己，為自己就是我執。</w:t>
      </w:r>
      <w:r>
        <w:t xml:space="preserve"> </w:t>
      </w:r>
    </w:p>
    <w:p w14:paraId="7F8211FE" w14:textId="77777777" w:rsidR="00977F9D" w:rsidRDefault="00977F9D">
      <w:pPr>
        <w:pStyle w:val="a3"/>
      </w:pPr>
      <w:r>
        <w:t xml:space="preserve">　　佛法出三界，第一個要破人我執，那這個我執很難破，破不了我執，出不了三界。我執太重，來生連人天善道都保不住，這是非常可怕的事情。大家現在不覺得恐怖，就是還是迷得很深，業障還很重。如果想到來生墮三惡道，你有想到這個，那個恐懼之心生起來，就開始覺悟了。如果還沒感覺，覺得自己好像不至於墮三惡道，如果這麼想就大錯特錯了。大家想一想，我們有沒有貪瞋痴？你每一天生活在貪瞋痴當中，自己都不知道自己有貪瞋痴。貪心墮餓鬼，瞋恚下地獄，愚痴墮畜生，這是三惡道基本的業因，我們有沒有？大家都有。如果讓這個貪瞋痴不斷增長，那來生肯定到三惡道去。如果我們自己沒有反省檢點，實在講，糊裡糊塗墮三惡道，自己也莫名其妙。好像自己還修得不錯，其實天天造惡業；身口縱然沒造，意業也在造，何況身口意三業都在造，實在是不得了！所以我們很難斷惡修善，但是很難，也要勉為其難去做。每一天讀《感應篇》是提醒自己，要去觀察、反省自己，才會起作用。每一天讀是加深印象，最重要提醒自己，去檢查自己；不是去檢查別人，檢查自己，這個是最重要的修行。讀經也是一樣，讀經也是為了提醒自己，怕忘記了，天天要讀，早晚要讀。為什麼天天讀？就是怕忘記了。你隔個一天、兩天沒讀，恐怕就忘掉</w:t>
      </w:r>
      <w:r>
        <w:t>了，何況間隔的時間很長，肯定都忘了。所以我們要從這個地方好好去觀察、去省察，這樣我們修行才會進步。我們有些惡習氣很難改，一下子也改不過來，這個時候我們還是要努力往修善方面去加強，善的力量強，也會排除業障。福能除障，就是會排除業障，所以盡量去做，去修福，把惡業轉移到修善來。修善就是為大家服務，為自己服務那就是自私自利，只是為自己想。所以我們人，人人為我，我為人人。我們喝一口水、吃</w:t>
      </w:r>
      <w:r>
        <w:lastRenderedPageBreak/>
        <w:t>一粒米，多少人辛苦，我們才得到，不是你有錢就可以買得到東西。鬧饑荒，或者沒有這些人那麼辛苦去做這些事情，去種稻，然後收割等等的，你想一想，沒有這些人做，你有錢也買不到東西。所以我們喝一口水、吃一粒米，多少人的辛苦、多少人的付出，我們不需要為大家付出一點嗎？大家要這麼想。</w:t>
      </w:r>
      <w:r>
        <w:t xml:space="preserve"> </w:t>
      </w:r>
    </w:p>
    <w:p w14:paraId="3BF93E86" w14:textId="77777777" w:rsidR="00977F9D" w:rsidRDefault="00977F9D">
      <w:pPr>
        <w:pStyle w:val="a3"/>
      </w:pPr>
      <w:r>
        <w:t xml:space="preserve">　　每個人工作崗位不一樣，我們弘法利生，法供養為最，最重要的就是法供養。大眾財供養，我們法供養，法供養是最重要的，財是物質的。所以我們大家修法布施，法布施其實也有財布施、無畏布施都有，這個是最重要、最主要的。因此我們做事，都是為大家做的。實在講，做的事是一樣的，心態不一樣，果報就不一樣。同樣做一個事情，有的很願意做，樂意做，知道這個為大家服務，修福修慧；不明這個道理的人，他做得心不甘情不願的，做得生煩惱。兩個人同樣做那個事情，但是兩個人的果報不一樣，為什麼不一樣？他的存心不一樣。一切法從心想生，存心不一樣，各人得的果報就不一樣。這個我們可以從《俞淨意公遇灶神記》多深入，俞淨意公覺得他都在做好事，怎麼果報那麼不好？後來他還是誠心感應到灶神給他指點，他才恍然大悟，原來自己生平統統在造惡業，自己還認為自己修很多好事，完全錯了。那還是有善根，灶神才會來給他講；如果沒有善根，灶神也不會來給他講，講了也沒用。所以總是他有一點善根，所以才能幫助他。如果都沒有善根的人，跟他講他聽不進去，聽了他排斥，聽了他生煩惱，就幫不上忙，可能愈講他就愈氣，那就愈幫愈忙了。遇到這樣的人，只好隨他去，等到哪一天他因緣成熟，碰到釘子自己回頭。</w:t>
      </w:r>
      <w:r>
        <w:t xml:space="preserve"> </w:t>
      </w:r>
    </w:p>
    <w:p w14:paraId="63E08141" w14:textId="77777777" w:rsidR="00977F9D" w:rsidRDefault="00977F9D">
      <w:pPr>
        <w:pStyle w:val="a3"/>
      </w:pPr>
      <w:r>
        <w:t xml:space="preserve">　　所以能夠講的，還是有一點善根，有一點善根就要幫助他。我們佛法弘法利生也是一樣，有這個緣，我們不能不去幫助。老和尚在講席當中常常教導大家，有緣，我們就要去做；沒有緣，不要去勉強，不要去強求，所以都要隨緣。沒有緣，自己修，不要去勉強，不要去攀緣，攀緣到最後，別人生煩惱，給人家壓力；有這個緣來了，你不能不替大家做，不替大家做就違背自己發的願。我們念《三時繫念》都念四弘誓願，第一願就是「眾生無邊誓願度」，度就是幫助，現在有這個緣，你不幫助他，你發那個願不是落空了嗎？所以現在老和尚做給我們看，他有這個緣，晚年他的因緣在歐洲、在聯合國，他有這個緣他就要去做，不然他年紀這麼大，大可以休息了，何必還要這麼辛苦？他在澳洲精舍那個地方，地廣人稀，住得很舒服。但是有這個緣，你就不能不去幫助。儒家也講「安安而能遷」，你能夠安居，但是有這個緣，社會大眾需要幫助，你還是要放下自己安居的生活去幫助大家、去幫助別人，這叫安安而能遷。他能夠放下，去幫助別人，老和尚他做給我們看。九十幾歲了，應該是享清福的時候。過去台中蓮社李老師（李炳南老居士）九十七歲，往生前一個星期還在講經。所以他這個精神值得我們大家來效法、來學習。</w:t>
      </w:r>
      <w:r>
        <w:t xml:space="preserve"> </w:t>
      </w:r>
    </w:p>
    <w:p w14:paraId="36CB8E01" w14:textId="77777777" w:rsidR="00977F9D" w:rsidRDefault="00977F9D">
      <w:pPr>
        <w:pStyle w:val="a3"/>
      </w:pPr>
      <w:r>
        <w:t xml:space="preserve">　　《感應篇》讀了之後，我們現在有沒有心得，自己要常常反省。我們如果還沒有什麼感覺，就是還沒有心得，還要繼續努力。你不感覺自己有哪裡不對，那業障還很重，這個一定要覺悟。好像覺得自己都沒錯，那這個問題是很嚴重的，真的就沒救了。知道自己有錯，錯在哪裡，就有改過的機會。知過他才能改過；不知道自己過在哪裡，他不知道從哪裡改，要改什麼，因為他不知道。他覺得自己都沒錯，做的都是對的，那怎麼改？就沒得改了。所以改過之前必須先知過。知過無過於讀聖賢書、讀經典，經典就是一個標準，善惡的標準，這個標準好像一面鏡子來對照對照。讀《無量壽經》（現在在讀《無量壽經》）、讀《感應篇》、讀《論語》，讀這些聖賢書都是一樣的，它是一個標準，就是讓我們對照來改過的。</w:t>
      </w:r>
      <w:r>
        <w:t xml:space="preserve"> </w:t>
      </w:r>
    </w:p>
    <w:p w14:paraId="3A138BB7" w14:textId="77777777" w:rsidR="00977F9D" w:rsidRDefault="00977F9D">
      <w:pPr>
        <w:pStyle w:val="a3"/>
      </w:pPr>
      <w:r>
        <w:lastRenderedPageBreak/>
        <w:t xml:space="preserve">　　《感應篇》講的「算盡則死，死有餘責，乃殃及子孫」。這次我們去德國祭祖，我也利用這個因緣去南部觀光旅遊，去天鵝堡，那是旅遊點，去了解那邊的歷史，這些都是我們一個活生生的教材。天鵝堡有個新的天鵝堡，有個舊的天鵝堡，國王的名字我忘記了，大概是十八世紀那個時候，老國王他建的是舊的天鵝堡，沒有富麗堂皇，所以觀光客去得比較少，現在我們去看的都是看新的，他兒子蓋的。他那個還沒有蓋好，好像蓋一半就給人害死了。它那個裡面富麗堂皇，他的寢室那個寶貝很多，那個國王的寢室。但是他四十歲就死了，聽說是被自己親叔叔帶走的，就是在我們去參觀那個寢宮就把他帶走了。帶走第三天，就看到這個國王跟他的一個醫生死在海邊，怎麼死的到現在不知道，死因到現在不知道。我們去參觀之後，一般遊客去看，它有一個耳機，你要聽中文的它就會講中文給你介紹，你要聽俄文的就講俄文，很多種語言，問你要哪一種。一般的遊客聽一聽，就好像聽故事一樣；我聽了，我感覺這個就是因果。《群書治要》不是講得很清楚嗎？蓋那個華麗的宮殿，花錢很多，就是消耗福報，沒有不亡的。所以我們看完之後，我們的結論就是那個國王福報享盡了。他福報沒那麼大，又花那麼多的錢去蓋新的城堡，他爸爸蓋的那個舊的他不</w:t>
      </w:r>
      <w:r>
        <w:t>要，在山上蓋個新的，比它好的。所以我們去看了，跟幾個同修，我們的結論就是祿盡人亡，福報享盡了。《太上感應篇》不是講「算盡則死」嗎？他就死了。國王也一樣死，你造了業都一樣，果報大家都一樣，都平等的，因果律都平等。在法律之前未必人人平等，在因果律之前人人都是平等的，這個我們要明白。所以我們看到這些，也是給我們上了一課，旅遊也是在學習、在上課。我們看到這個，《群書治要》不是講了嗎？《感應篇》不是講了嗎？《了凡四訓》不是講了嗎？講了那麼多，中國、外國沒有例外的，你造什麼業就必定得什麼果報。</w:t>
      </w:r>
      <w:r>
        <w:t xml:space="preserve"> </w:t>
      </w:r>
    </w:p>
    <w:p w14:paraId="1AE3ACAC" w14:textId="77777777" w:rsidR="00977F9D" w:rsidRDefault="00977F9D">
      <w:pPr>
        <w:pStyle w:val="a3"/>
      </w:pPr>
      <w:r>
        <w:t xml:space="preserve">　　所以人要懂得修福。我們中國老祖宗教我們年輕修福，晚年再享福；現在外國人是小孩享福，老年就沒福報了，剛好顛倒。所以中國老祖宗這個教誨是正確的。蔡老師以前講《群書治要》、講《弟子規》都講到，小孩子做生日，他都沒有什麼奉獻，就給他損福報。父母不懂這個道理，以為是愛兒女，實在講是害兒女。你現在福報給他享光了，將來他沒福報，他受苦，那你是愛他還是害他？實在講是害了他。但是做父母的他不懂，沒人教他，他不懂，以為這樣是對兒女好，將來他就嘗到苦果了。現在很多，大陸、台灣都送兒女到外國去留學、去讀書，我看就是送兒女去當外國人，我的結論是這樣的。二十年前我去西班牙，我就問明師他們，我說你們為什麼移民來這裡？早期移民的來這裡為了生活，沒辦法，為了討生活。在早期移民的，他還有把自己的文化帶出去，現在新移民沒有了。如果不是為了生活，或是政府派你出差去那邊工作，為了什麼？就是為了帶兒女去當外國人，結論就是這個。兒女當外國人，你就有苦頭吃了。有一些不孝的兒女，恐怕父母死了他都不回來看一眼的，這個我們都看到，真實的例子，不是聽說的，都是我親眼看到的。沒有中國傳統文化的基礎，後果就不堪設想。</w:t>
      </w:r>
      <w:r>
        <w:t xml:space="preserve"> </w:t>
      </w:r>
    </w:p>
    <w:p w14:paraId="2B63F703" w14:textId="77777777" w:rsidR="00977F9D" w:rsidRDefault="00977F9D">
      <w:pPr>
        <w:pStyle w:val="a3"/>
      </w:pPr>
      <w:r>
        <w:t xml:space="preserve">　　現在講到中國傳統文化，大家聽了就不喜歡、不接受，再被這些政治人物操縱，他就排斥，聽到中國兩個字他就排斥。自己不是中國人，那你是哪一國人？你身分證拿給我看看。自己不認自己的國家，不認自己的祖宗，去認外國人，人家外國人不認你！自己作賤自己，這叫無恥！真的沒得講，講了他也不懂，跟他講好像對牛彈琴，他沒感覺，他還反過來要攻擊你，這些人實在是不可理喻。好像香港那麼亂，那都跟外國學的。新加坡李顯龍總理他還是有警覺性的，他還是有憂患意識，很多香港的富豪，香港亂了趕快跑到新加坡去，他不高興，他說如果有一天新加坡像香港這樣就完蛋了！他還真聰明，不糊塗。只有我們台灣糊塗，我們台灣執政黨還在支持亂民，內政部長還在支持蒙面。我們台灣如果通過蒙面法，你將來被誰殺、被誰砍都不知道，這個真的，後果不堪設想。你現在種什麼因，你將來會得什麼果報。你支持暴動，破壞公共設施，你去支持他，你造這個惡因，你將來不會得惡報嗎？所以因果要明瞭，我們讀《感應篇》就是學因果教育。從自己自身做起，凡事為大家想，慢慢把自己的心量拓開。不要只為自己，為自己很可憐，要為別人想。我們道場也要大家互相替對方設想，不要只有想到自己。為什麼常常會有摩擦？都是只為自己想，</w:t>
      </w:r>
      <w:r>
        <w:t>才會出現這些問題。</w:t>
      </w:r>
      <w:r>
        <w:t xml:space="preserve"> </w:t>
      </w:r>
    </w:p>
    <w:p w14:paraId="3507EE3B" w14:textId="77777777" w:rsidR="00977F9D" w:rsidRDefault="00977F9D">
      <w:pPr>
        <w:pStyle w:val="a3"/>
      </w:pPr>
      <w:r>
        <w:t xml:space="preserve">　　現在這個社會都是提倡自私自利，你看我們今天是坐長榮回來，六月我們去的時候，回來第二天就罷工了。都吵得不行，兩方面都很堅持，勞資雙方面都沒有感情、沒有道義，只有利害，那一種心，大家想一想會怎麼樣？如果只有利害的結合不長久，道義的結合才是長久的。人家講情義、道義，情理法都要兼顧，不能只講利害。現在人只講利害，爭取自己的權利，但是他就沒有去考慮到會損害什麼人，那些旅客就慘了。所以這種思想、這種社會的教育就是教人自私自利，沒有教道德仁義。所以現在再不學習中國傳統文化，不但中國沒救，世界都完了！現在不能只講中國，世界完了。你看美國川普他表演的自私自利，我這個國家好就好了，其他國家他就不管你了，很自私的。在敘利亞，叫庫德族去幫他打ＩＳ，現在打完了，把它撲滅了，然後他撤退。他撤退，前腳走，後腳土耳其就去打庫德族。拋棄了盟友，他沒有道義，他只有利害。現在打完沒事了，我走了，他就不管他會不會遭到攻擊，這個就沒有道義，只有利害。所以你看美國，川普他講的就是美國的利益，美國利益至上，其他國家他就不管了，這個就是沒有仁，只有為自己想，沒有為別人想。你為你自己國家想，也要替別的國家想，不能只有想到你有好處就好，去損害別人，不可以這</w:t>
      </w:r>
      <w:r>
        <w:t>樣的。只有你好，全世界的國家都不好，你也好不了，這一定的道理。所以是一個生命共同體，這一點道理大家必定要明白。</w:t>
      </w:r>
      <w:r>
        <w:t xml:space="preserve"> </w:t>
      </w:r>
    </w:p>
    <w:p w14:paraId="0C4B137F" w14:textId="77777777" w:rsidR="00977F9D" w:rsidRDefault="00977F9D">
      <w:pPr>
        <w:pStyle w:val="a3"/>
      </w:pPr>
      <w:r>
        <w:t xml:space="preserve">　　所以我們從自己本身做起。我們做任何事情要有恆心、要有耐心、要有長遠心，做這個事情才會成功。我們做個飯也是在修福，供養大眾。大家現在都不知道在廚房修福是什麼人修的？彌陀、文殊、普賢都在廚房。寒山、拾得就是文殊、普賢化身，豐干和尚是彌陀化身，都在廚房，為大眾服務，不是一天、兩天，長期的。佛菩薩做給我們看，他不是只有講，做給我們看。所以這個廚房煮飯，我出家的時候都是自己煮的，跟日常法師出家，都要自己去買菜自己煮。在圖書館也要輪流煮飯，客人來還要招待，還要煮；招待客人也是修福。所以不能懶惰，出家如果懶惰，就是國之廢人，國家的廢人。在家還可以上上班、做做事情，你出家什麼事都不幹，那不是國家的廢人嗎？這是印光祖師在《文鈔》講的。不要去學習那些不好的榜樣，自己要認真努力為大眾服務，出家人更要為大眾服務。出家人，你看「眾生無邊誓願度」，要學大乘佛法，就是要度眾生，要為大眾服務，修福。好，今天就跟大家講到這裡，祝大家福慧增長、法喜充滿。阿彌陀佛！　　</w:t>
      </w:r>
    </w:p>
    <w:sectPr w:rsidR="00977F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A9447" w14:textId="77777777" w:rsidR="00977F9D" w:rsidRDefault="00977F9D" w:rsidP="00F62443">
      <w:r>
        <w:separator/>
      </w:r>
    </w:p>
  </w:endnote>
  <w:endnote w:type="continuationSeparator" w:id="0">
    <w:p w14:paraId="707CAC36" w14:textId="77777777" w:rsidR="00977F9D" w:rsidRDefault="00977F9D" w:rsidP="00F62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54F96" w14:textId="77777777" w:rsidR="00977F9D" w:rsidRDefault="00977F9D" w:rsidP="00F62443">
      <w:r>
        <w:separator/>
      </w:r>
    </w:p>
  </w:footnote>
  <w:footnote w:type="continuationSeparator" w:id="0">
    <w:p w14:paraId="3AF8E387" w14:textId="77777777" w:rsidR="00977F9D" w:rsidRDefault="00977F9D" w:rsidP="00F62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43"/>
    <w:rsid w:val="007931EE"/>
    <w:rsid w:val="00977F9D"/>
    <w:rsid w:val="00F6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23B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24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24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24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24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856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