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13BB" w14:textId="77777777" w:rsidR="00F87984" w:rsidRDefault="00F87984">
      <w:r>
        <w:t>悟道法師晨間講話</w:t>
      </w:r>
      <w:r>
        <w:t>—</w:t>
      </w:r>
      <w:r>
        <w:t xml:space="preserve">禮以和為貴　　悟道法師主講　　（第六十五集）　　</w:t>
      </w:r>
      <w:r>
        <w:t>2019/11/28</w:t>
      </w:r>
      <w:r>
        <w:t xml:space="preserve">　　台灣華藏淨宗學會　　檔名：</w:t>
      </w:r>
      <w:r>
        <w:t xml:space="preserve">WD32-007-0065 </w:t>
      </w:r>
    </w:p>
    <w:p w14:paraId="6914B5FD" w14:textId="77777777" w:rsidR="00F87984" w:rsidRDefault="00F87984">
      <w:pPr>
        <w:pStyle w:val="a3"/>
      </w:pPr>
      <w:r>
        <w:t xml:space="preserve">　　諸位同修，大家早。阿彌陀佛！請放掌。《感應篇》裡面，它的內容每一句都含有很深廣的意義。其中我們也念到「非禮烹宰」這一句，非禮，這個就講到禮。我們念只有四個字，但是什麼叫禮、什麼叫非禮，我們念了也不懂、也不知道，因此我們要再去查資料。這個禮，在儒家、道家都講禮，所以孔子他也曾經問禮老聃，就是問老子，向老子請教禮這一方面的學問、道理。禮就是合乎義理的，合乎義理的叫禮，不合義理叫非禮。我們過去常常看到有人賄賂官員就送禮，大家聽到這個禮就印象很不好，送禮。這實在講也不懂這個禮是什麼意思，以為送紅包給人，那個叫禮。實在講，你去行賄賂這些方面的，那是非禮，那不是禮，他搞錯了，給它寫「送禮」。報紙應該怎麼報導？「送非禮」，他送的這個不合乎禮，叫做非禮。</w:t>
      </w:r>
      <w:r>
        <w:t xml:space="preserve"> </w:t>
      </w:r>
    </w:p>
    <w:p w14:paraId="5A968892" w14:textId="77777777" w:rsidR="00F87984" w:rsidRDefault="00F87984">
      <w:pPr>
        <w:pStyle w:val="a3"/>
      </w:pPr>
      <w:r>
        <w:t xml:space="preserve">　　所以《感應篇》講，「非禮烹宰」。每一方面，生活當中點點滴滴，都有它的禮節在，也就是它有規則、規矩。禮的精神主要是講人情世故這些，人之間相處往來，人跟天地之間、跟萬物都要合乎這個禮。像《感應篇》，並沒有強調一定要全素，我們看「非禮烹宰」，過去殺生吃肉它還是有個節日才有，過年過節才有，不像現在天天吃、三餐吃。以前，我記得小時候沒有天天吃肉的，特別我們家裡窮，哪有肉吃？大概真的是過年過節。所以小孩喜歡過年，因為好不容易等到這麼一天，才有魚、肉可以吃。平常都吃一些豆干、菜，我母親醃的鹹菜，鹹冬瓜、豆腐乳、醬油，統統自己做的。屠宰，過去政府也有規定，一個月好像有一天是禁止屠宰的，現在好像這個禁令也沒有了，天天殺。那天天殺，這個就是非禮，過了，非禮，非禮烹宰，現在的人都是非禮烹宰。這一句我們要引申，舉一反三。舉出這一句，你就要知道以此類推，凡是不合乎禮的，統統叫非禮。我們有非禮的，要把它改過來合乎這個禮，那就正確了。</w:t>
      </w:r>
      <w:r>
        <w:t xml:space="preserve"> </w:t>
      </w:r>
    </w:p>
    <w:p w14:paraId="5C0224D3" w14:textId="77777777" w:rsidR="00F87984" w:rsidRDefault="00F87984">
      <w:pPr>
        <w:pStyle w:val="a3"/>
      </w:pPr>
      <w:r>
        <w:t xml:space="preserve">　　禮在佛門講叫戒律，在儒家講禮儀，就是佛講的律儀（戒律、威儀）。我們修，這是我們下手的地方，所以這個禮非常重要。我們現在沒有從這個地方來修學，我們功夫也很難得力。所以過去雪廬老人也講，他講了兩樣東西，特別強調的，一個《論語》，一個《常禮舉要》。《常禮舉要》，他是根據《禮記》編成現代人適用的。禮的精神就是講人情世故。我們懂人情世故嗎？我們不懂。為什麼不懂？因為我們沒有學過禮。沒有學過禮，不懂人情世故；不懂人情世故，彼此會造成很多困擾，自己也莫名其妙。不懂禮的人，不代表他心壞、他是壞人，他也是很好心，但是他沒有學過禮，所以他會造成別人的困擾，也給自己帶來困擾。所以《常禮舉要》，雪廬老人特別的強調。</w:t>
      </w:r>
      <w:r>
        <w:t xml:space="preserve"> </w:t>
      </w:r>
    </w:p>
    <w:p w14:paraId="594BA00C" w14:textId="77777777" w:rsidR="00F87984" w:rsidRDefault="00F87984">
      <w:pPr>
        <w:pStyle w:val="a3"/>
      </w:pPr>
      <w:r>
        <w:t xml:space="preserve">　　我們在道場裡面，我們有職工、有義工，特別在義工群，這是最多的，常常也會產生磨擦、衝突。那你說他不發心嗎？他很發心，出錢出力，他來奉獻。為什麼弄得大家都很不高興，不歡而散，而且起衝突？就是沒有學過禮。所以過去我也常常舉出雙溪的例子，有老菩薩很發心，他從山下辛辛苦苦煮了一鍋補湯要上去給大家喝，然後被山上的廚房罵，那他不是邊哭邊下山來嗎？那為什麼好心好意這樣做，還不被接受？你事先沒有跟廚房講。那個廚房已經煮了一大鍋了，然後再送上去，吃不完怎麼辦？要吃你的，還是吃他的？造成他廚房的困擾。他好意讓人家不高興，雙方面都覺得很委屈，這個就是禮方面的問題。</w:t>
      </w:r>
      <w:r>
        <w:t xml:space="preserve"> </w:t>
      </w:r>
    </w:p>
    <w:p w14:paraId="4547CDB1" w14:textId="77777777" w:rsidR="00F87984" w:rsidRDefault="00F87984">
      <w:pPr>
        <w:pStyle w:val="a3"/>
      </w:pPr>
      <w:r>
        <w:lastRenderedPageBreak/>
        <w:t xml:space="preserve">　　所以禮以和為貴。這個和，說人跟人我們要和諧，你沒有透過這個禮也不行。孔子講，沒有透過這個禮也不行。所以《常禮舉要》我們也是要發心來學習。在《阿難問事佛吉凶經》講「弘崇禮律」，弘揚、推崇律儀，還有禮儀，它是世間、出世間法都要學習的。所以，我們學佛，這些我不要；不要，實在講，你出家了，你連這個基本做人的道理都不懂，你怎麼做天人師？自己都搞不懂，自己都無義無禮，你拿什麼去教人？受什麼戒？受什麼戒都是空的，有名無實的，根本不懂得什麼叫戒。所以《阿難問事佛吉凶經》，「弘崇禮律」，這個很重要！所以我在家，還沒有出家的時候，大概四十幾年前，圖書館有個期刊要寫一篇文章，我就寫《吉凶經》這一句，這一句「弘崇禮律」也是四個字，我就寫一篇。</w:t>
      </w:r>
      <w:r>
        <w:t xml:space="preserve"> </w:t>
      </w:r>
    </w:p>
    <w:p w14:paraId="6EAAD744" w14:textId="77777777" w:rsidR="00F87984" w:rsidRDefault="00F87984">
      <w:pPr>
        <w:pStyle w:val="a3"/>
      </w:pPr>
      <w:r>
        <w:t xml:space="preserve">　　因此我們讀《感應篇》，它每一句，它都有很深廣、方方面面的一些道理，我們要自己再去深入、去學習。不然念一念，我們也不知道怎麼做，怎麼叫非禮？禮，你說哪一天合乎季節可以烹宰？以前是祭祀才有殺生的，不是這個季節，平常不能想吃就殺、想吃就殺，那不可以的，它有一個季節的，這對一般人；當然我們學佛的人，那是完全禁止殺生的。禮，它也是給你一個限制，讓你不要太過。所以禮它的精神就是不要太過與不及，這些都是我們要學習。我們要學從這個《常禮舉要》，然後《禮記選講》這個也要看看，那你才懂得這四個字是在講什麼，才知道去怎麼做。這個我們大家一定要發心。我們時間的關係，不能跟大家講太多，要靠大家自己發心來學習。</w:t>
      </w:r>
      <w:r>
        <w:t xml:space="preserve"> </w:t>
      </w:r>
    </w:p>
    <w:p w14:paraId="2B112EFC" w14:textId="77777777" w:rsidR="00F87984" w:rsidRDefault="00F87984">
      <w:pPr>
        <w:pStyle w:val="a3"/>
      </w:pPr>
      <w:r>
        <w:t xml:space="preserve">　　好，今天就跟大家分享到這裡。祝大家福慧增長，法喜充滿。阿彌陀佛！　　</w:t>
      </w:r>
    </w:p>
    <w:sectPr w:rsidR="00F879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D4DBB" w14:textId="77777777" w:rsidR="00F87984" w:rsidRDefault="00F87984" w:rsidP="003326FB">
      <w:r>
        <w:separator/>
      </w:r>
    </w:p>
  </w:endnote>
  <w:endnote w:type="continuationSeparator" w:id="0">
    <w:p w14:paraId="59A039F1" w14:textId="77777777" w:rsidR="00F87984" w:rsidRDefault="00F87984" w:rsidP="00332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C7D81" w14:textId="77777777" w:rsidR="00F87984" w:rsidRDefault="00F87984" w:rsidP="003326FB">
      <w:r>
        <w:separator/>
      </w:r>
    </w:p>
  </w:footnote>
  <w:footnote w:type="continuationSeparator" w:id="0">
    <w:p w14:paraId="7B117A61" w14:textId="77777777" w:rsidR="00F87984" w:rsidRDefault="00F87984" w:rsidP="003326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6FB"/>
    <w:rsid w:val="003326FB"/>
    <w:rsid w:val="007931EE"/>
    <w:rsid w:val="00F8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38F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26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26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26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26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